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137A">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年中山市光荣院革命老人护工服务</w:t>
      </w:r>
    </w:p>
    <w:p w14:paraId="682E5E8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项目需求书</w:t>
      </w:r>
    </w:p>
    <w:p w14:paraId="39455AB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Times New Roman" w:hAnsi="Times New Roman" w:eastAsia="仿宋_GB2312" w:cs="仿宋_GB2312"/>
          <w:b w:val="0"/>
          <w:bCs w:val="0"/>
          <w:sz w:val="32"/>
          <w:szCs w:val="32"/>
          <w:lang w:eastAsia="zh-CN"/>
        </w:rPr>
      </w:pPr>
    </w:p>
    <w:p w14:paraId="185E755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一、项目概述</w:t>
      </w:r>
    </w:p>
    <w:p w14:paraId="4211698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中山市光荣院</w:t>
      </w:r>
      <w:r>
        <w:rPr>
          <w:rFonts w:hint="eastAsia" w:ascii="Times New Roman" w:hAnsi="Times New Roman" w:eastAsia="仿宋_GB2312" w:cs="仿宋_GB2312"/>
          <w:b w:val="0"/>
          <w:bCs w:val="0"/>
          <w:sz w:val="32"/>
          <w:szCs w:val="32"/>
        </w:rPr>
        <w:t>占地面积约</w:t>
      </w:r>
      <w:r>
        <w:rPr>
          <w:rFonts w:hint="eastAsia" w:ascii="Times New Roman" w:hAnsi="Times New Roman" w:eastAsia="仿宋_GB2312" w:cs="仿宋_GB2312"/>
          <w:b w:val="0"/>
          <w:bCs w:val="0"/>
          <w:sz w:val="32"/>
          <w:szCs w:val="32"/>
          <w:lang w:val="en-US" w:eastAsia="zh-CN"/>
        </w:rPr>
        <w:t>39</w:t>
      </w:r>
      <w:r>
        <w:rPr>
          <w:rFonts w:hint="eastAsia" w:ascii="Times New Roman" w:hAnsi="Times New Roman" w:eastAsia="仿宋_GB2312" w:cs="仿宋_GB2312"/>
          <w:b w:val="0"/>
          <w:bCs w:val="0"/>
          <w:sz w:val="32"/>
          <w:szCs w:val="32"/>
        </w:rPr>
        <w:t>亩</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负责</w:t>
      </w:r>
      <w:r>
        <w:rPr>
          <w:rFonts w:hint="eastAsia" w:ascii="Times New Roman" w:hAnsi="Times New Roman" w:eastAsia="仿宋_GB2312" w:cs="仿宋_GB2312"/>
          <w:b w:val="0"/>
          <w:bCs w:val="0"/>
          <w:sz w:val="32"/>
          <w:szCs w:val="32"/>
        </w:rPr>
        <w:t>集中安置供养我市的</w:t>
      </w:r>
      <w:r>
        <w:rPr>
          <w:rFonts w:hint="eastAsia" w:ascii="Times New Roman" w:hAnsi="Times New Roman" w:eastAsia="仿宋_GB2312" w:cs="仿宋_GB2312"/>
          <w:b w:val="0"/>
          <w:bCs w:val="0"/>
          <w:sz w:val="32"/>
          <w:szCs w:val="32"/>
          <w:lang w:val="en-US" w:eastAsia="zh-CN"/>
        </w:rPr>
        <w:t>孤老退役军人</w:t>
      </w:r>
      <w:r>
        <w:rPr>
          <w:rFonts w:hint="eastAsia" w:ascii="Times New Roman" w:hAnsi="Times New Roman" w:eastAsia="仿宋_GB2312" w:cs="仿宋_GB2312"/>
          <w:b w:val="0"/>
          <w:bCs w:val="0"/>
          <w:sz w:val="32"/>
          <w:szCs w:val="32"/>
        </w:rPr>
        <w:t>工作，</w:t>
      </w:r>
      <w:r>
        <w:rPr>
          <w:rFonts w:hint="eastAsia" w:ascii="Times New Roman" w:hAnsi="Times New Roman" w:eastAsia="仿宋_GB2312" w:cs="仿宋_GB2312"/>
          <w:b w:val="0"/>
          <w:bCs w:val="0"/>
          <w:sz w:val="32"/>
          <w:szCs w:val="32"/>
          <w:lang w:eastAsia="zh-CN"/>
        </w:rPr>
        <w:t>现</w:t>
      </w:r>
      <w:r>
        <w:rPr>
          <w:rFonts w:hint="eastAsia" w:ascii="Times New Roman" w:hAnsi="Times New Roman" w:eastAsia="仿宋_GB2312" w:cs="仿宋_GB2312"/>
          <w:b w:val="0"/>
          <w:bCs w:val="0"/>
          <w:sz w:val="32"/>
          <w:szCs w:val="32"/>
        </w:rPr>
        <w:t>安置供养孤老</w:t>
      </w:r>
      <w:r>
        <w:rPr>
          <w:rFonts w:hint="eastAsia" w:ascii="Times New Roman" w:hAnsi="Times New Roman" w:eastAsia="仿宋_GB2312" w:cs="仿宋_GB2312"/>
          <w:b w:val="0"/>
          <w:bCs w:val="0"/>
          <w:sz w:val="32"/>
          <w:szCs w:val="32"/>
          <w:lang w:val="en-US" w:eastAsia="zh-CN"/>
        </w:rPr>
        <w:t>退役</w:t>
      </w:r>
      <w:r>
        <w:rPr>
          <w:rFonts w:hint="eastAsia" w:ascii="Times New Roman" w:hAnsi="Times New Roman" w:eastAsia="仿宋_GB2312" w:cs="仿宋_GB2312"/>
          <w:b w:val="0"/>
          <w:bCs w:val="0"/>
          <w:sz w:val="32"/>
          <w:szCs w:val="32"/>
        </w:rPr>
        <w:t>军人</w:t>
      </w: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lang w:eastAsia="zh-CN"/>
        </w:rPr>
        <w:t>名，</w:t>
      </w:r>
      <w:r>
        <w:rPr>
          <w:rFonts w:hint="eastAsia" w:ascii="Times New Roman" w:hAnsi="Times New Roman" w:eastAsia="仿宋_GB2312" w:cs="仿宋_GB2312"/>
          <w:b w:val="0"/>
          <w:bCs w:val="0"/>
          <w:sz w:val="32"/>
          <w:szCs w:val="32"/>
          <w:lang w:val="en-US" w:eastAsia="zh-CN"/>
        </w:rPr>
        <w:t>为有效开展院务工作，现购买2名革命老人护工。</w:t>
      </w:r>
    </w:p>
    <w:p w14:paraId="4F14F3E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sz w:val="32"/>
          <w:szCs w:val="32"/>
          <w:lang w:val="en-US" w:eastAsia="zh-CN"/>
        </w:rPr>
        <w:t>二、项目预算：</w:t>
      </w:r>
      <w:r>
        <w:rPr>
          <w:rFonts w:hint="eastAsia" w:ascii="Times New Roman" w:hAnsi="Times New Roman" w:eastAsia="仿宋_GB2312" w:cs="仿宋_GB2312"/>
          <w:b w:val="0"/>
          <w:bCs w:val="0"/>
          <w:sz w:val="32"/>
          <w:szCs w:val="32"/>
          <w:lang w:val="en-US" w:eastAsia="zh-CN"/>
        </w:rPr>
        <w:t>120000元。</w:t>
      </w:r>
    </w:p>
    <w:p w14:paraId="497A930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三、服务期限：</w:t>
      </w:r>
      <w:r>
        <w:rPr>
          <w:rFonts w:hint="eastAsia" w:ascii="Times New Roman" w:hAnsi="Times New Roman" w:eastAsia="仿宋_GB2312" w:cs="仿宋_GB2312"/>
          <w:b w:val="0"/>
          <w:bCs w:val="0"/>
          <w:sz w:val="32"/>
          <w:szCs w:val="32"/>
          <w:lang w:val="en-US" w:eastAsia="zh-CN"/>
        </w:rPr>
        <w:t>1年</w:t>
      </w:r>
      <w:bookmarkStart w:id="0" w:name="_GoBack"/>
      <w:bookmarkEnd w:id="0"/>
      <w:r>
        <w:rPr>
          <w:rFonts w:hint="eastAsia" w:ascii="Times New Roman" w:hAnsi="Times New Roman" w:eastAsia="仿宋_GB2312" w:cs="仿宋_GB2312"/>
          <w:b w:val="0"/>
          <w:bCs w:val="0"/>
          <w:sz w:val="32"/>
          <w:szCs w:val="32"/>
          <w:lang w:val="en-US" w:eastAsia="zh-CN"/>
        </w:rPr>
        <w:t>。</w:t>
      </w:r>
    </w:p>
    <w:p w14:paraId="006D065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b w:val="0"/>
          <w:bCs w:val="0"/>
          <w:spacing w:val="-6"/>
          <w:kern w:val="0"/>
          <w:sz w:val="32"/>
          <w:szCs w:val="32"/>
          <w:lang w:val="en-US" w:eastAsia="zh-CN"/>
        </w:rPr>
      </w:pPr>
      <w:r>
        <w:rPr>
          <w:rFonts w:hint="eastAsia" w:ascii="Times New Roman" w:hAnsi="Times New Roman" w:eastAsia="黑体" w:cs="黑体"/>
          <w:b w:val="0"/>
          <w:bCs w:val="0"/>
          <w:sz w:val="32"/>
          <w:szCs w:val="32"/>
          <w:lang w:val="en-US" w:eastAsia="zh-CN"/>
        </w:rPr>
        <w:t>四、工作地点：</w:t>
      </w:r>
      <w:r>
        <w:rPr>
          <w:rFonts w:hint="eastAsia" w:ascii="Times New Roman" w:hAnsi="Times New Roman" w:eastAsia="仿宋_GB2312" w:cs="仿宋_GB2312"/>
          <w:b w:val="0"/>
          <w:bCs w:val="0"/>
          <w:spacing w:val="-6"/>
          <w:kern w:val="0"/>
          <w:sz w:val="32"/>
          <w:szCs w:val="32"/>
          <w:lang w:val="en-US" w:eastAsia="zh-CN"/>
        </w:rPr>
        <w:t>广东省中山市南朗街道翠亨村光荣路1号</w:t>
      </w:r>
    </w:p>
    <w:p w14:paraId="5EF93873">
      <w:pPr>
        <w:pStyle w:val="2"/>
        <w:keepNext w:val="0"/>
        <w:keepLines w:val="0"/>
        <w:pageBreakBefore w:val="0"/>
        <w:widowControl w:val="0"/>
        <w:kinsoku/>
        <w:wordWrap/>
        <w:overflowPunct/>
        <w:topLinePunct w:val="0"/>
        <w:autoSpaceDE/>
        <w:autoSpaceDN/>
        <w:bidi w:val="0"/>
        <w:snapToGrid/>
        <w:spacing w:line="574" w:lineRule="exact"/>
        <w:ind w:firstLine="616" w:firstLineChars="200"/>
        <w:textAlignment w:val="auto"/>
        <w:rPr>
          <w:rFonts w:hint="eastAsia" w:ascii="Times New Roman" w:hAnsi="Times New Roman" w:eastAsia="黑体" w:cs="黑体"/>
          <w:b w:val="0"/>
          <w:bCs w:val="0"/>
          <w:spacing w:val="-6"/>
          <w:kern w:val="0"/>
          <w:sz w:val="32"/>
          <w:szCs w:val="32"/>
          <w:lang w:val="en-US" w:eastAsia="zh-CN"/>
        </w:rPr>
      </w:pPr>
      <w:r>
        <w:rPr>
          <w:rFonts w:hint="eastAsia" w:ascii="Times New Roman" w:hAnsi="Times New Roman" w:eastAsia="黑体" w:cs="黑体"/>
          <w:b w:val="0"/>
          <w:bCs w:val="0"/>
          <w:spacing w:val="-6"/>
          <w:kern w:val="0"/>
          <w:sz w:val="32"/>
          <w:szCs w:val="32"/>
          <w:lang w:val="en-US" w:eastAsia="zh-CN"/>
        </w:rPr>
        <w:t>五、服务内容</w:t>
      </w:r>
    </w:p>
    <w:p w14:paraId="7DCE44A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16" w:firstLineChars="200"/>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pacing w:val="-6"/>
          <w:kern w:val="0"/>
          <w:sz w:val="32"/>
          <w:szCs w:val="32"/>
          <w:highlight w:val="none"/>
          <w:lang w:val="en-US" w:eastAsia="zh-CN"/>
        </w:rPr>
        <w:t>我院现有集中供养孤老退役军人2人，具体情况如下：1名老人现年71岁，</w:t>
      </w:r>
      <w:r>
        <w:rPr>
          <w:rFonts w:hint="eastAsia" w:ascii="Times New Roman" w:hAnsi="Times New Roman" w:eastAsia="仿宋_GB2312" w:cs="仿宋_GB2312"/>
          <w:b w:val="0"/>
          <w:bCs w:val="0"/>
          <w:sz w:val="32"/>
          <w:szCs w:val="32"/>
          <w:highlight w:val="none"/>
          <w:lang w:val="en-US" w:eastAsia="zh-CN"/>
        </w:rPr>
        <w:t>患有支气管扩张，胆总管上端扩张并结石，二尖瓣反流，十二指肠球炎，基本生活能自理；1名老人现年67岁，多次因痛风住院，基本生活能自理。</w:t>
      </w:r>
    </w:p>
    <w:p w14:paraId="7F1F82AA">
      <w:pPr>
        <w:pStyle w:val="2"/>
        <w:keepNext w:val="0"/>
        <w:keepLines w:val="0"/>
        <w:pageBreakBefore w:val="0"/>
        <w:widowControl w:val="0"/>
        <w:kinsoku/>
        <w:wordWrap/>
        <w:overflowPunct/>
        <w:topLinePunct w:val="0"/>
        <w:autoSpaceDE/>
        <w:autoSpaceDN/>
        <w:bidi w:val="0"/>
        <w:snapToGrid/>
        <w:spacing w:line="574"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护工服务内容如下：</w:t>
      </w:r>
    </w:p>
    <w:p w14:paraId="76981E1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负责采购与烹调一日三餐（粤菜）；</w:t>
      </w:r>
    </w:p>
    <w:p w14:paraId="1E890DB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负责食堂的室内外卫生和饮食卫生，餐具定期消毒，摆放整齐；</w:t>
      </w:r>
    </w:p>
    <w:p w14:paraId="731CA76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照顾老人日常生活，做好老人卫生工作，定期为老人拆、洗、晒衣被</w:t>
      </w:r>
      <w:r>
        <w:rPr>
          <w:rFonts w:hint="eastAsia" w:ascii="Times New Roman" w:hAnsi="Times New Roman" w:eastAsia="仿宋_GB2312" w:cs="仿宋_GB2312"/>
          <w:sz w:val="32"/>
          <w:szCs w:val="32"/>
          <w:lang w:eastAsia="zh-CN"/>
        </w:rPr>
        <w:t>；</w:t>
      </w:r>
    </w:p>
    <w:p w14:paraId="0A91EBA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负责老人生活区的清洁卫生</w:t>
      </w:r>
      <w:r>
        <w:rPr>
          <w:rFonts w:hint="eastAsia" w:ascii="Times New Roman" w:hAnsi="Times New Roman" w:eastAsia="仿宋_GB2312" w:cs="仿宋_GB2312"/>
          <w:sz w:val="32"/>
          <w:szCs w:val="32"/>
        </w:rPr>
        <w:t>工作</w:t>
      </w:r>
      <w:r>
        <w:rPr>
          <w:rFonts w:hint="eastAsia" w:ascii="Times New Roman" w:hAnsi="Times New Roman" w:eastAsia="仿宋_GB2312" w:cs="仿宋_GB2312"/>
          <w:sz w:val="32"/>
          <w:szCs w:val="32"/>
          <w:lang w:eastAsia="zh-CN"/>
        </w:rPr>
        <w:t>；</w:t>
      </w:r>
    </w:p>
    <w:p w14:paraId="012056A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每天按时给老人测量血压，督促老人按时服药，在老人散步时随时注意安全防止跌倒；</w:t>
      </w:r>
    </w:p>
    <w:p w14:paraId="250CF910">
      <w:pPr>
        <w:pStyle w:val="3"/>
        <w:keepNext w:val="0"/>
        <w:keepLines w:val="0"/>
        <w:pageBreakBefore w:val="0"/>
        <w:widowControl w:val="0"/>
        <w:kinsoku/>
        <w:wordWrap/>
        <w:overflowPunct/>
        <w:topLinePunct w:val="0"/>
        <w:autoSpaceDE/>
        <w:autoSpaceDN/>
        <w:bidi w:val="0"/>
        <w:snapToGrid/>
        <w:spacing w:line="574"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（六）完成采购人安排的其他与岗位相关的工作，并服从采购人的管理和监督；</w:t>
      </w:r>
    </w:p>
    <w:p w14:paraId="15C507B8">
      <w:pPr>
        <w:ind w:firstLine="640" w:firstLineChars="200"/>
        <w:rPr>
          <w:rFonts w:hint="default"/>
          <w:lang w:val="en-US" w:eastAsia="zh-CN"/>
        </w:rPr>
      </w:pPr>
      <w:r>
        <w:rPr>
          <w:rFonts w:hint="eastAsia" w:ascii="Times New Roman" w:hAnsi="Times New Roman" w:eastAsia="仿宋_GB2312" w:cs="Times New Roman"/>
          <w:kern w:val="2"/>
          <w:sz w:val="32"/>
          <w:szCs w:val="32"/>
          <w:lang w:val="en-US" w:eastAsia="zh-CN" w:bidi="ar-SA"/>
        </w:rPr>
        <w:t>（七）做好服务老人的各类应急处置事件。</w:t>
      </w:r>
    </w:p>
    <w:p w14:paraId="76057394">
      <w:pPr>
        <w:pStyle w:val="2"/>
        <w:keepNext w:val="0"/>
        <w:keepLines w:val="0"/>
        <w:pageBreakBefore w:val="0"/>
        <w:widowControl w:val="0"/>
        <w:kinsoku/>
        <w:wordWrap/>
        <w:overflowPunct/>
        <w:topLinePunct w:val="0"/>
        <w:autoSpaceDE/>
        <w:autoSpaceDN/>
        <w:bidi w:val="0"/>
        <w:spacing w:line="574" w:lineRule="exact"/>
        <w:ind w:firstLine="64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六、人员要求</w:t>
      </w:r>
    </w:p>
    <w:p w14:paraId="20E234CE">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kern w:val="2"/>
          <w:sz w:val="32"/>
          <w:szCs w:val="32"/>
          <w:lang w:val="en-US" w:eastAsia="zh-CN" w:bidi="ar-SA"/>
        </w:rPr>
        <w:t>（一）口齿表达能力清晰，善于用粤语及普通话会话沟通，应变能力强，</w:t>
      </w:r>
      <w:r>
        <w:rPr>
          <w:rFonts w:hint="eastAsia" w:ascii="Times New Roman" w:hAnsi="Times New Roman" w:eastAsia="仿宋_GB2312" w:cs="仿宋_GB2312"/>
          <w:color w:val="000000"/>
          <w:sz w:val="32"/>
          <w:szCs w:val="32"/>
        </w:rPr>
        <w:t>身体健康、品行端正</w:t>
      </w:r>
      <w:r>
        <w:rPr>
          <w:rFonts w:hint="eastAsia" w:ascii="Times New Roman" w:hAnsi="Times New Roman" w:eastAsia="仿宋_GB2312" w:cs="仿宋_GB2312"/>
          <w:color w:val="000000"/>
          <w:sz w:val="32"/>
          <w:szCs w:val="32"/>
          <w:lang w:eastAsia="zh-CN"/>
        </w:rPr>
        <w:t>，能吃苦耐劳，年龄在</w:t>
      </w:r>
      <w:r>
        <w:rPr>
          <w:rFonts w:hint="eastAsia" w:ascii="Times New Roman" w:hAnsi="Times New Roman" w:eastAsia="仿宋_GB2312" w:cs="仿宋_GB2312"/>
          <w:color w:val="000000"/>
          <w:sz w:val="32"/>
          <w:szCs w:val="32"/>
          <w:lang w:val="en-US" w:eastAsia="zh-CN"/>
        </w:rPr>
        <w:t>55岁以下的工作人员；</w:t>
      </w:r>
    </w:p>
    <w:p w14:paraId="6340D314">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（二）熟悉粤菜烹制，对照顾老人有爱心、耐心。</w:t>
      </w:r>
    </w:p>
    <w:p w14:paraId="4F9FBE41">
      <w:pPr>
        <w:pStyle w:val="2"/>
        <w:keepNext w:val="0"/>
        <w:keepLines w:val="0"/>
        <w:pageBreakBefore w:val="0"/>
        <w:widowControl w:val="0"/>
        <w:kinsoku/>
        <w:wordWrap/>
        <w:overflowPunct/>
        <w:topLinePunct w:val="0"/>
        <w:autoSpaceDE/>
        <w:autoSpaceDN/>
        <w:bidi w:val="0"/>
        <w:spacing w:line="574"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七、服务要求</w:t>
      </w:r>
    </w:p>
    <w:p w14:paraId="444F0305">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（一）成交供应商需承诺双方签订合同后10天内配备项目人员到岗。（投标文件中提供承诺函，不提供视为无效）</w:t>
      </w:r>
    </w:p>
    <w:p w14:paraId="77F35A59">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成交供应商负责须按国家、省、市有关规定向项目人员支付高于中山市最低工资标准的工资、险金、劳保福利及有关的工人津贴并签订劳动合同等，并购买意外保险。</w:t>
      </w:r>
    </w:p>
    <w:p w14:paraId="4383D903">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（三）成交供应商</w:t>
      </w:r>
      <w:r>
        <w:rPr>
          <w:rFonts w:hint="eastAsia" w:ascii="Times New Roman" w:hAnsi="Times New Roman" w:eastAsia="仿宋_GB2312" w:cs="Times New Roman"/>
          <w:color w:val="auto"/>
          <w:kern w:val="2"/>
          <w:sz w:val="32"/>
          <w:szCs w:val="32"/>
          <w:lang w:val="en-US" w:eastAsia="zh-CN" w:bidi="ar-SA"/>
        </w:rPr>
        <w:t>须保证项目人员的稳定性，如需调离项目人员时，应提前7天以书面形式通知采购人并征得采购人同意后方可调离项目人员。（除项目人员因自身理由紧急离职情况）。</w:t>
      </w:r>
    </w:p>
    <w:p w14:paraId="378267A8">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color w:val="auto"/>
          <w:kern w:val="2"/>
          <w:sz w:val="32"/>
          <w:szCs w:val="32"/>
          <w:lang w:val="en-US" w:eastAsia="zh-CN" w:bidi="ar-SA"/>
        </w:rPr>
        <w:t>成交供应商委派的项目人员须遵守采购人有关规章制度和管理规定，如有违反或损害采购人利益的行为，采购人有权要求成交供应商中止该人员所辖工作，并要求成交供应商无条件更换不低于采购人要求的人员继续进行其工作。</w:t>
      </w:r>
    </w:p>
    <w:p w14:paraId="3A30F577">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（五）采购人认为成交供应商所委派的工作人员不服从管理，成交供应商应当在收到采购人的书面通知后7天内更换，且成交供应商保证无条件更换不低于采购人要求的人员继续进行其工作。</w:t>
      </w:r>
    </w:p>
    <w:p w14:paraId="5314697A">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（六）采购人不负责成交供应商委派的项目人员的食宿、交通、交通工具等问题。</w:t>
      </w:r>
    </w:p>
    <w:p w14:paraId="33C3EB92">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（七）采购人如有突发情况发生需安排加班工作的，成交供应商需接受采购人的加班工作安排，并自行解决交通、食宿问题；由此产生的费用由成交供应商负责。</w:t>
      </w:r>
    </w:p>
    <w:p w14:paraId="47D46CFA">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八、响应文件内容</w:t>
      </w:r>
    </w:p>
    <w:p w14:paraId="665C60F4">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请投标人按照以下内容及顺序编制响应文件，并装订好，格式自拟。</w:t>
      </w:r>
    </w:p>
    <w:p w14:paraId="668A7CD6">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（一）营业执照、资质证书；</w:t>
      </w:r>
    </w:p>
    <w:p w14:paraId="140B2824">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（二）法人代表身份证复印件；</w:t>
      </w:r>
    </w:p>
    <w:p w14:paraId="791AE614">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（三）法人代表授权委托书及被委托人身份证复印件；</w:t>
      </w:r>
    </w:p>
    <w:p w14:paraId="6532BD45">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（四）2020年以来同类业绩合同，同类业绩是指政府购买服务业绩，政府购买养老服务项目业绩更优；</w:t>
      </w:r>
    </w:p>
    <w:p w14:paraId="43E5ADF4">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（五）报价文件；</w:t>
      </w:r>
    </w:p>
    <w:p w14:paraId="53191A18">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（六）项目服务方案，包括总体服务方案、应急处置预案、质量保证措施等内容；</w:t>
      </w:r>
    </w:p>
    <w:p w14:paraId="767CFD98">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（七）承诺函。</w:t>
      </w:r>
    </w:p>
    <w:p w14:paraId="20FA7A8E">
      <w:pPr>
        <w:pStyle w:val="3"/>
        <w:keepNext w:val="0"/>
        <w:keepLines w:val="0"/>
        <w:pageBreakBefore w:val="0"/>
        <w:widowControl w:val="0"/>
        <w:kinsoku/>
        <w:wordWrap/>
        <w:overflowPunct/>
        <w:topLinePunct w:val="0"/>
        <w:autoSpaceDE/>
        <w:autoSpaceDN/>
        <w:bidi w:val="0"/>
        <w:spacing w:line="574" w:lineRule="exact"/>
        <w:textAlignment w:val="auto"/>
        <w:rPr>
          <w:rFonts w:hint="default" w:ascii="Times New Roman" w:hAnsi="Times New Roman"/>
          <w:lang w:val="en-US" w:eastAsia="zh-CN"/>
        </w:rPr>
      </w:pPr>
    </w:p>
    <w:p w14:paraId="7FD5F86C">
      <w:pPr>
        <w:pStyle w:val="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574" w:lineRule="exact"/>
        <w:ind w:leftChars="0" w:right="0" w:rightChars="0" w:firstLine="640" w:firstLineChars="200"/>
        <w:textAlignment w:val="auto"/>
        <w:rPr>
          <w:rFonts w:hint="default" w:ascii="Times New Roman" w:hAnsi="Times New Roman" w:eastAsia="仿宋_GB2312" w:cs="仿宋_GB2312"/>
          <w:color w:val="000000"/>
          <w:sz w:val="32"/>
          <w:szCs w:val="32"/>
          <w:lang w:val="en-US" w:eastAsia="zh-CN"/>
        </w:rPr>
      </w:pPr>
    </w:p>
    <w:p w14:paraId="06DF1018">
      <w:pPr>
        <w:keepNext w:val="0"/>
        <w:keepLines w:val="0"/>
        <w:pageBreakBefore w:val="0"/>
        <w:widowControl w:val="0"/>
        <w:kinsoku/>
        <w:wordWrap/>
        <w:overflowPunct/>
        <w:topLinePunct w:val="0"/>
        <w:autoSpaceDE/>
        <w:autoSpaceDN/>
        <w:bidi w:val="0"/>
        <w:spacing w:line="574" w:lineRule="exact"/>
        <w:ind w:firstLine="640"/>
        <w:textAlignment w:val="auto"/>
        <w:rPr>
          <w:rFonts w:hint="default" w:ascii="Times New Roman" w:hAnsi="Times New Roman"/>
          <w:lang w:val="en-US" w:eastAsia="zh-CN"/>
        </w:rPr>
      </w:pPr>
    </w:p>
    <w:p w14:paraId="3B4F3742">
      <w:pPr>
        <w:pStyle w:val="2"/>
        <w:keepNext w:val="0"/>
        <w:keepLines w:val="0"/>
        <w:pageBreakBefore w:val="0"/>
        <w:widowControl w:val="0"/>
        <w:kinsoku/>
        <w:wordWrap/>
        <w:overflowPunct/>
        <w:topLinePunct w:val="0"/>
        <w:autoSpaceDE/>
        <w:autoSpaceDN/>
        <w:bidi w:val="0"/>
        <w:snapToGrid/>
        <w:spacing w:line="574" w:lineRule="exact"/>
        <w:textAlignment w:val="auto"/>
        <w:rPr>
          <w:rFonts w:hint="default" w:ascii="Times New Roman" w:hAnsi="Times New Roman"/>
          <w:lang w:val="en-US" w:eastAsia="zh-CN"/>
        </w:rPr>
      </w:pPr>
    </w:p>
    <w:p w14:paraId="2B5CA6B7">
      <w:pPr>
        <w:keepNext w:val="0"/>
        <w:keepLines w:val="0"/>
        <w:pageBreakBefore w:val="0"/>
        <w:widowControl w:val="0"/>
        <w:kinsoku/>
        <w:wordWrap/>
        <w:overflowPunct/>
        <w:topLinePunct w:val="0"/>
        <w:autoSpaceDE/>
        <w:autoSpaceDN/>
        <w:bidi w:val="0"/>
        <w:snapToGrid/>
        <w:spacing w:line="574" w:lineRule="exact"/>
        <w:textAlignment w:val="auto"/>
        <w:rPr>
          <w:rFonts w:hint="default" w:ascii="Times New Roman" w:hAnsi="Times New Roman"/>
          <w:lang w:val="en-US" w:eastAsia="zh-CN"/>
        </w:rPr>
      </w:pPr>
    </w:p>
    <w:p w14:paraId="78218CB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NzZhMzM4Yzc3NWM0Yzk0MWFjOTM1Njc4ZDU3YjgifQ=="/>
  </w:docVars>
  <w:rsids>
    <w:rsidRoot w:val="00000000"/>
    <w:rsid w:val="024C0DD3"/>
    <w:rsid w:val="06007F0A"/>
    <w:rsid w:val="062C6F51"/>
    <w:rsid w:val="0699385B"/>
    <w:rsid w:val="072B545A"/>
    <w:rsid w:val="0AA23C86"/>
    <w:rsid w:val="0D1C7D1F"/>
    <w:rsid w:val="0D5D20E6"/>
    <w:rsid w:val="0DFC18FF"/>
    <w:rsid w:val="0F5512C6"/>
    <w:rsid w:val="10F845FF"/>
    <w:rsid w:val="15855CFC"/>
    <w:rsid w:val="17E44F83"/>
    <w:rsid w:val="18F558C8"/>
    <w:rsid w:val="19866520"/>
    <w:rsid w:val="19F85670"/>
    <w:rsid w:val="1A254691"/>
    <w:rsid w:val="1ADE4866"/>
    <w:rsid w:val="1C3B194C"/>
    <w:rsid w:val="1DF443A0"/>
    <w:rsid w:val="1F8B4D99"/>
    <w:rsid w:val="1FAD2A59"/>
    <w:rsid w:val="204F1D62"/>
    <w:rsid w:val="2116462E"/>
    <w:rsid w:val="21423675"/>
    <w:rsid w:val="21B209BC"/>
    <w:rsid w:val="221E7C3E"/>
    <w:rsid w:val="22EC1AEA"/>
    <w:rsid w:val="23BE01AE"/>
    <w:rsid w:val="24521E21"/>
    <w:rsid w:val="25CE197B"/>
    <w:rsid w:val="26EE17FA"/>
    <w:rsid w:val="2A0C2A72"/>
    <w:rsid w:val="2D410C84"/>
    <w:rsid w:val="2FA3253D"/>
    <w:rsid w:val="34825F12"/>
    <w:rsid w:val="34D46B8E"/>
    <w:rsid w:val="36624145"/>
    <w:rsid w:val="375241BA"/>
    <w:rsid w:val="39671A73"/>
    <w:rsid w:val="39D76BF8"/>
    <w:rsid w:val="409475F1"/>
    <w:rsid w:val="421B789E"/>
    <w:rsid w:val="42521512"/>
    <w:rsid w:val="42611561"/>
    <w:rsid w:val="446E63AB"/>
    <w:rsid w:val="44703ED1"/>
    <w:rsid w:val="48946E32"/>
    <w:rsid w:val="49F74855"/>
    <w:rsid w:val="4F844CD5"/>
    <w:rsid w:val="50566671"/>
    <w:rsid w:val="541C372E"/>
    <w:rsid w:val="542425E2"/>
    <w:rsid w:val="569021B1"/>
    <w:rsid w:val="574014E1"/>
    <w:rsid w:val="5B547C51"/>
    <w:rsid w:val="5C7165E1"/>
    <w:rsid w:val="5DD21301"/>
    <w:rsid w:val="5E6E28C9"/>
    <w:rsid w:val="5E837686"/>
    <w:rsid w:val="5F8B5C0B"/>
    <w:rsid w:val="6361115D"/>
    <w:rsid w:val="63CD67F3"/>
    <w:rsid w:val="66DE4873"/>
    <w:rsid w:val="6A070584"/>
    <w:rsid w:val="6A642C7B"/>
    <w:rsid w:val="6C290BE4"/>
    <w:rsid w:val="6D5D0BE7"/>
    <w:rsid w:val="6D6134C8"/>
    <w:rsid w:val="6E313E22"/>
    <w:rsid w:val="6E5E0B73"/>
    <w:rsid w:val="6F0F4163"/>
    <w:rsid w:val="6FD35191"/>
    <w:rsid w:val="73520AC2"/>
    <w:rsid w:val="74884070"/>
    <w:rsid w:val="7521074C"/>
    <w:rsid w:val="777F52D6"/>
    <w:rsid w:val="779D6084"/>
    <w:rsid w:val="77C61F00"/>
    <w:rsid w:val="77F57C6E"/>
    <w:rsid w:val="7B09415C"/>
    <w:rsid w:val="7B6475E5"/>
    <w:rsid w:val="7C9B5288"/>
    <w:rsid w:val="7D9A5540"/>
    <w:rsid w:val="7EBE525E"/>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4">
    <w:name w:val="Plain Text"/>
    <w:basedOn w:val="1"/>
    <w:qFormat/>
    <w:uiPriority w:val="0"/>
    <w:rPr>
      <w:rFonts w:ascii="宋体" w:hAnsi="Courier New"/>
      <w:szCs w:val="20"/>
    </w:rPr>
  </w:style>
  <w:style w:type="paragraph" w:customStyle="1" w:styleId="7">
    <w:name w:val="正文 首行缩进"/>
    <w:basedOn w:val="1"/>
    <w:qFormat/>
    <w:uiPriority w:val="0"/>
    <w:pPr>
      <w:adjustRightInd w:val="0"/>
      <w:ind w:firstLine="437"/>
      <w:jc w:val="left"/>
    </w:pPr>
    <w:rPr>
      <w:rFonts w:hint="eastAsia"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1248</Words>
  <Characters>1275</Characters>
  <Lines>0</Lines>
  <Paragraphs>0</Paragraphs>
  <TotalTime>0</TotalTime>
  <ScaleCrop>false</ScaleCrop>
  <LinksUpToDate>false</LinksUpToDate>
  <CharactersWithSpaces>1275</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2023-01-30T01:52:00Z</dcterms:created>
  <dc:creator>Administrator</dc:creator>
  <cp:lastModifiedBy>朱雅娟</cp:lastModifiedBy>
  <dcterms:modified xsi:type="dcterms:W3CDTF">2026-01-20T09:35:35Z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FD5CDBC2BC3A477E907704DE74B46321</vt:lpwstr>
  </property>
</Properties>
</file>