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6BC9E" w14:textId="77777777" w:rsidR="00E9501D" w:rsidRDefault="00000000">
      <w:pPr>
        <w:widowControl/>
        <w:spacing w:line="580" w:lineRule="exact"/>
        <w:rPr>
          <w:rFonts w:ascii="黑体" w:eastAsia="黑体" w:hAnsi="黑体" w:cs="黑体"/>
          <w:bCs/>
          <w:sz w:val="32"/>
          <w:szCs w:val="32"/>
        </w:rPr>
      </w:pPr>
      <w:bookmarkStart w:id="0" w:name="_Toc118799889"/>
      <w:r>
        <w:rPr>
          <w:rFonts w:ascii="黑体" w:eastAsia="黑体" w:hAnsi="黑体" w:cs="黑体" w:hint="eastAsia"/>
          <w:bCs/>
          <w:sz w:val="32"/>
          <w:szCs w:val="32"/>
        </w:rPr>
        <w:t>附件1</w:t>
      </w:r>
    </w:p>
    <w:p w14:paraId="139ECE85" w14:textId="77777777" w:rsidR="00E9501D" w:rsidRDefault="00000000">
      <w:pPr>
        <w:widowControl/>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项目用户需求书</w:t>
      </w:r>
    </w:p>
    <w:p w14:paraId="4E6584FB" w14:textId="77777777" w:rsidR="00E9501D" w:rsidRDefault="00E9501D">
      <w:pPr>
        <w:widowControl/>
        <w:spacing w:line="580" w:lineRule="exact"/>
        <w:rPr>
          <w:rFonts w:ascii="仿宋" w:eastAsia="仿宋" w:hAnsi="仿宋" w:cs="仿宋"/>
          <w:b/>
          <w:bCs/>
          <w:sz w:val="32"/>
          <w:szCs w:val="32"/>
        </w:rPr>
      </w:pPr>
    </w:p>
    <w:p w14:paraId="27AB61A9" w14:textId="77777777" w:rsidR="00E9501D"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14:paraId="74CE4704" w14:textId="77777777" w:rsidR="00E9501D"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（一）项目名称：中山市退役军人事务局</w:t>
      </w:r>
      <w:r>
        <w:rPr>
          <w:rFonts w:ascii="仿宋_GB2312" w:eastAsia="仿宋_GB2312" w:hAnsi="仿宋_GB2312" w:cs="仿宋_GB2312"/>
          <w:sz w:val="32"/>
          <w:szCs w:val="32"/>
          <w:shd w:val="clear" w:color="auto" w:fill="FFFFFF"/>
          <w:lang w:val="en"/>
        </w:rPr>
        <w:t>2024</w:t>
      </w:r>
      <w:r>
        <w:rPr>
          <w:rFonts w:ascii="仿宋_GB2312" w:eastAsia="仿宋_GB2312" w:hAnsi="仿宋_GB2312" w:cs="仿宋_GB2312" w:hint="eastAsia"/>
          <w:sz w:val="32"/>
          <w:szCs w:val="32"/>
          <w:shd w:val="clear" w:color="auto" w:fill="FFFFFF"/>
        </w:rPr>
        <w:t>年异地祭扫服务项目</w:t>
      </w:r>
    </w:p>
    <w:p w14:paraId="28874E41" w14:textId="77777777" w:rsidR="00E9501D"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（二）项目预算：</w:t>
      </w:r>
      <w:r>
        <w:rPr>
          <w:rFonts w:ascii="仿宋_GB2312" w:eastAsia="仿宋_GB2312" w:hAnsi="仿宋_GB2312" w:cs="仿宋_GB2312"/>
          <w:sz w:val="32"/>
          <w:szCs w:val="32"/>
          <w:shd w:val="clear" w:color="auto" w:fill="FFFFFF"/>
          <w:lang w:val="en"/>
        </w:rPr>
        <w:t>21.5</w:t>
      </w:r>
      <w:r>
        <w:rPr>
          <w:rFonts w:ascii="仿宋_GB2312" w:eastAsia="仿宋_GB2312" w:hAnsi="仿宋_GB2312" w:cs="仿宋_GB2312" w:hint="eastAsia"/>
          <w:sz w:val="32"/>
          <w:szCs w:val="32"/>
          <w:shd w:val="clear" w:color="auto" w:fill="FFFFFF"/>
        </w:rPr>
        <w:t>万元（</w:t>
      </w:r>
      <w:proofErr w:type="gramStart"/>
      <w:r>
        <w:rPr>
          <w:rFonts w:ascii="仿宋_GB2312" w:eastAsia="仿宋_GB2312" w:hAnsi="仿宋_GB2312" w:cs="仿宋_GB2312" w:hint="eastAsia"/>
          <w:sz w:val="32"/>
          <w:szCs w:val="32"/>
          <w:shd w:val="clear" w:color="auto" w:fill="FFFFFF"/>
        </w:rPr>
        <w:t>含服务</w:t>
      </w:r>
      <w:proofErr w:type="gramEnd"/>
      <w:r>
        <w:rPr>
          <w:rFonts w:ascii="仿宋_GB2312" w:eastAsia="仿宋_GB2312" w:hAnsi="仿宋_GB2312" w:cs="仿宋_GB2312" w:hint="eastAsia"/>
          <w:sz w:val="32"/>
          <w:szCs w:val="32"/>
          <w:shd w:val="clear" w:color="auto" w:fill="FFFFFF"/>
        </w:rPr>
        <w:t>内容中各项支出），人民币贰拾壹万伍千元整</w:t>
      </w:r>
    </w:p>
    <w:p w14:paraId="69D1D95F" w14:textId="77777777" w:rsidR="00E9501D"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（三）活动安排：组织约</w:t>
      </w:r>
      <w:r>
        <w:rPr>
          <w:rFonts w:ascii="仿宋_GB2312" w:eastAsia="仿宋_GB2312" w:hAnsi="仿宋_GB2312" w:cs="仿宋_GB2312"/>
          <w:sz w:val="32"/>
          <w:szCs w:val="32"/>
          <w:shd w:val="clear" w:color="auto" w:fill="FFFFFF"/>
          <w:lang w:val="en"/>
        </w:rPr>
        <w:t>70</w:t>
      </w:r>
      <w:r>
        <w:rPr>
          <w:rFonts w:ascii="仿宋_GB2312" w:eastAsia="仿宋_GB2312" w:hAnsi="仿宋_GB2312" w:cs="仿宋_GB2312" w:hint="eastAsia"/>
          <w:sz w:val="32"/>
          <w:szCs w:val="32"/>
          <w:shd w:val="clear" w:color="auto" w:fill="FFFFFF"/>
        </w:rPr>
        <w:t>人前往广西凭祥市、龙州县、宁明县、防城港市、靖西县和那坡县等地烈士陵园开展为期三天的祭扫。</w:t>
      </w:r>
    </w:p>
    <w:p w14:paraId="328CEF79" w14:textId="77777777" w:rsidR="00E9501D" w:rsidRDefault="00000000">
      <w:pPr>
        <w:spacing w:line="520" w:lineRule="exact"/>
        <w:rPr>
          <w:rFonts w:ascii="黑体" w:eastAsia="黑体" w:hAnsi="黑体" w:cs="黑体"/>
          <w:sz w:val="32"/>
          <w:szCs w:val="32"/>
        </w:rPr>
      </w:pPr>
      <w:r>
        <w:rPr>
          <w:rFonts w:ascii="黑体" w:eastAsia="黑体" w:hAnsi="黑体" w:cs="黑体" w:hint="eastAsia"/>
          <w:sz w:val="30"/>
          <w:szCs w:val="30"/>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 xml:space="preserve">活动行程 </w:t>
      </w:r>
    </w:p>
    <w:p w14:paraId="63CBC641"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本次前往7个烈士陵园进行祭扫活动。因陵园距离较远，到达广西后分2支队伍进行。</w:t>
      </w:r>
    </w:p>
    <w:p w14:paraId="1B818887" w14:textId="77777777" w:rsidR="00E9501D" w:rsidRDefault="00000000">
      <w:pPr>
        <w:spacing w:line="520" w:lineRule="exact"/>
        <w:ind w:firstLine="6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第一天：</w:t>
      </w:r>
    </w:p>
    <w:p w14:paraId="535F5F82"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 中山</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广州南</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 xml:space="preserve">富宁（含早、午、晚餐） </w:t>
      </w:r>
    </w:p>
    <w:p w14:paraId="0CDFEE79"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 中山</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广州南</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 xml:space="preserve">南宁东（含早、午、晚餐）                               </w:t>
      </w:r>
    </w:p>
    <w:p w14:paraId="05CC4F2F" w14:textId="77777777" w:rsidR="00E9501D"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早上于指定时间在市退役军人事务局集中上车,后乘车赴广州南站乘动车到达广西。</w:t>
      </w:r>
    </w:p>
    <w:p w14:paraId="0A066C89"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A队伍乘车前往那坡（约1小时），住那坡。</w:t>
      </w:r>
    </w:p>
    <w:p w14:paraId="337E688F"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B队伍乘车前往龙州（约3小时），住龙州。</w:t>
      </w:r>
    </w:p>
    <w:p w14:paraId="137E16E9" w14:textId="77777777" w:rsidR="00E9501D" w:rsidRDefault="00000000">
      <w:pPr>
        <w:spacing w:line="520" w:lineRule="exact"/>
        <w:ind w:firstLine="6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第二天：</w:t>
      </w:r>
    </w:p>
    <w:p w14:paraId="67419DC4"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A队伍上午先到那坡烈士陵园扫墓，午餐后乘车赴靖西（约2小时），在靖西烈士陵园扫墓。扫墓后乘车前往防城港市入住（约</w:t>
      </w:r>
      <w:r>
        <w:rPr>
          <w:rFonts w:ascii="仿宋_GB2312" w:eastAsia="仿宋_GB2312" w:hAnsi="仿宋_GB2312" w:cs="仿宋_GB2312"/>
          <w:sz w:val="32"/>
          <w:szCs w:val="32"/>
          <w:lang w:val="en"/>
        </w:rPr>
        <w:t>3</w:t>
      </w:r>
      <w:r>
        <w:rPr>
          <w:rFonts w:ascii="仿宋_GB2312" w:eastAsia="仿宋_GB2312" w:hAnsi="仿宋_GB2312" w:cs="仿宋_GB2312" w:hint="eastAsia"/>
          <w:sz w:val="32"/>
          <w:szCs w:val="32"/>
        </w:rPr>
        <w:t>小时）。</w:t>
      </w:r>
    </w:p>
    <w:p w14:paraId="5B4E6016"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B队伍上午到达龙州烈士陵园扫墓，后乘车前往宁明烈士陵园（约2小时）扫墓，午餐后前往凭祥（约1小时），在凭祥</w:t>
      </w:r>
      <w:proofErr w:type="gramStart"/>
      <w:r>
        <w:rPr>
          <w:rFonts w:ascii="仿宋_GB2312" w:eastAsia="仿宋_GB2312" w:hAnsi="仿宋_GB2312" w:cs="仿宋_GB2312" w:hint="eastAsia"/>
          <w:sz w:val="32"/>
          <w:szCs w:val="32"/>
        </w:rPr>
        <w:t>匠</w:t>
      </w:r>
      <w:proofErr w:type="gramEnd"/>
      <w:r>
        <w:rPr>
          <w:rFonts w:ascii="仿宋_GB2312" w:eastAsia="仿宋_GB2312" w:hAnsi="仿宋_GB2312" w:cs="仿宋_GB2312" w:hint="eastAsia"/>
          <w:sz w:val="32"/>
          <w:szCs w:val="32"/>
        </w:rPr>
        <w:t>止烈士陵园及南山烈士陵园扫墓，扫墓后入住凭祥。</w:t>
      </w:r>
    </w:p>
    <w:p w14:paraId="68C91DCE" w14:textId="77777777" w:rsidR="00E9501D" w:rsidRDefault="00000000">
      <w:pPr>
        <w:spacing w:line="520" w:lineRule="exact"/>
        <w:ind w:firstLine="6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第三天：</w:t>
      </w:r>
    </w:p>
    <w:p w14:paraId="068964AC"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A队伍早餐后乘车前往防城港烈士陵园扫墓，扫墓后出发到南宁（1.5小时），在南宁午餐后乘动车回中山，结束行程。</w:t>
      </w:r>
    </w:p>
    <w:p w14:paraId="5FE7BF1F"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B队伍早餐后乘车前往南宁（约2.5小时），午餐后由南宁乘动车回中山，结束行程。</w:t>
      </w:r>
    </w:p>
    <w:p w14:paraId="589C01A5" w14:textId="77777777" w:rsidR="00E9501D"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A、B队伍在南宁汇合。  </w:t>
      </w:r>
    </w:p>
    <w:p w14:paraId="73F7FAAB" w14:textId="77777777" w:rsidR="00E9501D"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（四）公告时间：</w:t>
      </w:r>
      <w:r>
        <w:rPr>
          <w:rFonts w:ascii="仿宋_GB2312" w:eastAsia="仿宋_GB2312" w:hAnsi="仿宋_GB2312" w:cs="仿宋_GB2312"/>
          <w:sz w:val="32"/>
          <w:szCs w:val="32"/>
          <w:shd w:val="clear" w:color="auto" w:fill="FFFFFF"/>
          <w:lang w:val="en"/>
        </w:rPr>
        <w:t>2024</w:t>
      </w:r>
      <w:r>
        <w:rPr>
          <w:rFonts w:ascii="仿宋_GB2312" w:eastAsia="仿宋_GB2312" w:hAnsi="仿宋_GB2312" w:cs="仿宋_GB2312" w:hint="eastAsia"/>
          <w:sz w:val="32"/>
          <w:szCs w:val="32"/>
          <w:shd w:val="clear" w:color="auto" w:fill="FFFFFF"/>
        </w:rPr>
        <w:t>年4月4日—</w:t>
      </w:r>
      <w:r>
        <w:rPr>
          <w:rFonts w:ascii="仿宋_GB2312" w:eastAsia="仿宋_GB2312" w:hAnsi="仿宋_GB2312" w:cs="仿宋_GB2312"/>
          <w:sz w:val="32"/>
          <w:szCs w:val="32"/>
          <w:shd w:val="clear" w:color="auto" w:fill="FFFFFF"/>
          <w:lang w:val="en"/>
        </w:rPr>
        <w:t>2024</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lang w:val="en"/>
        </w:rPr>
        <w:t>4</w:t>
      </w:r>
      <w:r>
        <w:rPr>
          <w:rFonts w:ascii="仿宋_GB2312" w:eastAsia="仿宋_GB2312" w:hAnsi="仿宋_GB2312" w:cs="仿宋_GB2312" w:hint="eastAsia"/>
          <w:sz w:val="32"/>
          <w:szCs w:val="32"/>
          <w:shd w:val="clear" w:color="auto" w:fill="FFFFFF"/>
        </w:rPr>
        <w:t>月6日。</w:t>
      </w:r>
    </w:p>
    <w:p w14:paraId="0B586943" w14:textId="77777777" w:rsidR="00E9501D"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二、项目要求</w:t>
      </w:r>
    </w:p>
    <w:p w14:paraId="59CADB9F" w14:textId="77777777" w:rsidR="00E9501D" w:rsidRDefault="00000000">
      <w:pPr>
        <w:widowControl/>
        <w:tabs>
          <w:tab w:val="left" w:pos="848"/>
        </w:tabs>
        <w:spacing w:line="560" w:lineRule="exact"/>
        <w:ind w:firstLineChars="200" w:firstLine="640"/>
        <w:rPr>
          <w:rFonts w:ascii="仿宋_GB2312" w:eastAsia="仿宋_GB2312" w:hAnsi="仿宋_GB2312" w:cs="仿宋_GB2312"/>
          <w:sz w:val="32"/>
          <w:szCs w:val="32"/>
        </w:rPr>
      </w:pPr>
      <w:bookmarkStart w:id="1" w:name="_Toc12227"/>
      <w:r>
        <w:rPr>
          <w:rFonts w:ascii="仿宋_GB2312" w:eastAsia="仿宋_GB2312" w:hAnsi="仿宋_GB2312" w:cs="仿宋_GB2312" w:hint="eastAsia"/>
          <w:sz w:val="32"/>
          <w:szCs w:val="32"/>
        </w:rPr>
        <w:t>（一）服务时间：</w:t>
      </w:r>
      <w:r>
        <w:rPr>
          <w:rFonts w:ascii="仿宋_GB2312" w:eastAsia="仿宋_GB2312" w:hAnsi="仿宋_GB2312" w:cs="仿宋_GB2312"/>
          <w:sz w:val="32"/>
          <w:szCs w:val="32"/>
          <w:lang w:val="en"/>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lang w:val="en"/>
        </w:rPr>
        <w:t>4</w:t>
      </w:r>
      <w:r>
        <w:rPr>
          <w:rFonts w:ascii="仿宋_GB2312" w:eastAsia="仿宋_GB2312" w:hAnsi="仿宋_GB2312" w:cs="仿宋_GB2312" w:hint="eastAsia"/>
          <w:sz w:val="32"/>
          <w:szCs w:val="32"/>
        </w:rPr>
        <w:t>月中旬（具体时间待定）。</w:t>
      </w:r>
    </w:p>
    <w:p w14:paraId="56584A03" w14:textId="77777777" w:rsidR="00E9501D" w:rsidRDefault="00000000">
      <w:pPr>
        <w:widowControl/>
        <w:tabs>
          <w:tab w:val="left" w:pos="84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（二）服务内容：</w:t>
      </w:r>
    </w:p>
    <w:p w14:paraId="141C3A79" w14:textId="77777777" w:rsidR="00E9501D" w:rsidRDefault="00000000">
      <w:pPr>
        <w:widowControl/>
        <w:tabs>
          <w:tab w:val="left" w:pos="84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1.活动组织：负责赴桂祭扫活动往返</w:t>
      </w:r>
      <w:proofErr w:type="gramStart"/>
      <w:r>
        <w:rPr>
          <w:rFonts w:ascii="仿宋_GB2312" w:eastAsia="仿宋_GB2312" w:hAnsi="仿宋_GB2312" w:cs="仿宋_GB2312" w:hint="eastAsia"/>
          <w:sz w:val="32"/>
          <w:szCs w:val="32"/>
        </w:rPr>
        <w:t>高铁动车票</w:t>
      </w:r>
      <w:proofErr w:type="gramEnd"/>
      <w:r>
        <w:rPr>
          <w:rFonts w:ascii="仿宋_GB2312" w:eastAsia="仿宋_GB2312" w:hAnsi="仿宋_GB2312" w:cs="仿宋_GB2312" w:hint="eastAsia"/>
          <w:sz w:val="32"/>
          <w:szCs w:val="32"/>
        </w:rPr>
        <w:t>订购、食宿安排、祭扫地交通保障、保险购买、祭扫物品采购、活动材料、急救药品采购、全程保障以及前期踩点服务。</w:t>
      </w:r>
    </w:p>
    <w:p w14:paraId="19FBDE38" w14:textId="77777777" w:rsidR="00E9501D" w:rsidRDefault="00000000">
      <w:pPr>
        <w:widowControl/>
        <w:tabs>
          <w:tab w:val="left" w:pos="848"/>
        </w:tabs>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2.英烈宣传拍摄：祭扫活动全过程宣传素材的采集拍摄，并制作两条宣传成片（时长分别为一分钟、三分钟）。</w:t>
      </w:r>
    </w:p>
    <w:p w14:paraId="6E88CEE7" w14:textId="77777777" w:rsidR="00E9501D"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三、项目服务要求</w:t>
      </w:r>
    </w:p>
    <w:p w14:paraId="1176557A" w14:textId="77777777" w:rsidR="00E9501D" w:rsidRDefault="00000000">
      <w:pPr>
        <w:widowControl/>
        <w:tabs>
          <w:tab w:val="left" w:pos="84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03B9EFFB" w14:textId="77777777" w:rsidR="00E9501D" w:rsidRDefault="00000000">
      <w:pPr>
        <w:widowControl/>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2.投标人承诺向招标人提供符合项目要求的服务，如中标将严格按照招标文件和双方签订的项目合同认真履行。</w:t>
      </w:r>
    </w:p>
    <w:p w14:paraId="0F382EAD" w14:textId="77777777" w:rsidR="00E9501D" w:rsidRDefault="00000000">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3.项目实施过程中，中标人须接受招标人的监督和管理，并接受招标人对具体项目承办合同执行情况的质询和检查。</w:t>
      </w:r>
    </w:p>
    <w:p w14:paraId="7963690D" w14:textId="77777777" w:rsidR="00E9501D" w:rsidRDefault="00000000">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75C21F7D" w14:textId="77777777" w:rsidR="00E9501D" w:rsidRDefault="00000000">
      <w:pPr>
        <w:widowControl/>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5.中标人必须按照招标人要求的时间、地点、标准完成项目相应要求。</w:t>
      </w:r>
    </w:p>
    <w:p w14:paraId="333F03B5" w14:textId="77777777" w:rsidR="00E9501D" w:rsidRDefault="00000000">
      <w:pPr>
        <w:widowControl/>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6、投标人提供的投标文件需包含以下内容：</w:t>
      </w:r>
    </w:p>
    <w:tbl>
      <w:tblPr>
        <w:tblpPr w:leftFromText="180" w:rightFromText="180" w:vertAnchor="text" w:horzAnchor="margin" w:tblpXSpec="center" w:tblpY="313"/>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31"/>
        <w:gridCol w:w="3924"/>
        <w:gridCol w:w="4005"/>
      </w:tblGrid>
      <w:tr w:rsidR="00E9501D" w14:paraId="6F58DD2A" w14:textId="77777777">
        <w:trPr>
          <w:cantSplit/>
          <w:trHeight w:val="902"/>
          <w:tblHeader/>
          <w:jc w:val="center"/>
        </w:trPr>
        <w:tc>
          <w:tcPr>
            <w:tcW w:w="715" w:type="dxa"/>
            <w:tcBorders>
              <w:tl2br w:val="nil"/>
              <w:tr2bl w:val="nil"/>
            </w:tcBorders>
            <w:noWrap/>
            <w:vAlign w:val="center"/>
          </w:tcPr>
          <w:bookmarkEnd w:id="1"/>
          <w:p w14:paraId="137E15FE" w14:textId="77777777" w:rsidR="00E9501D"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序号</w:t>
            </w:r>
          </w:p>
        </w:tc>
        <w:tc>
          <w:tcPr>
            <w:tcW w:w="4755" w:type="dxa"/>
            <w:gridSpan w:val="2"/>
            <w:tcBorders>
              <w:tl2br w:val="nil"/>
              <w:tr2bl w:val="nil"/>
            </w:tcBorders>
            <w:noWrap/>
            <w:vAlign w:val="center"/>
          </w:tcPr>
          <w:p w14:paraId="671E5F94" w14:textId="77777777" w:rsidR="00E9501D"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评审项目</w:t>
            </w:r>
          </w:p>
        </w:tc>
        <w:tc>
          <w:tcPr>
            <w:tcW w:w="4005" w:type="dxa"/>
            <w:tcBorders>
              <w:tl2br w:val="nil"/>
              <w:tr2bl w:val="nil"/>
            </w:tcBorders>
            <w:noWrap/>
            <w:vAlign w:val="center"/>
          </w:tcPr>
          <w:p w14:paraId="13459459" w14:textId="77777777" w:rsidR="00E9501D"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报名提交资料要求</w:t>
            </w:r>
          </w:p>
        </w:tc>
      </w:tr>
      <w:tr w:rsidR="00E9501D" w14:paraId="2981087F" w14:textId="77777777">
        <w:trPr>
          <w:cantSplit/>
          <w:trHeight w:val="1179"/>
          <w:jc w:val="center"/>
        </w:trPr>
        <w:tc>
          <w:tcPr>
            <w:tcW w:w="715" w:type="dxa"/>
            <w:tcBorders>
              <w:tl2br w:val="nil"/>
              <w:tr2bl w:val="nil"/>
            </w:tcBorders>
            <w:noWrap/>
            <w:vAlign w:val="center"/>
          </w:tcPr>
          <w:p w14:paraId="3F29955C"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831" w:type="dxa"/>
            <w:vMerge w:val="restart"/>
            <w:tcBorders>
              <w:tl2br w:val="nil"/>
              <w:tr2bl w:val="nil"/>
            </w:tcBorders>
            <w:noWrap/>
            <w:vAlign w:val="center"/>
          </w:tcPr>
          <w:p w14:paraId="3953C310"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资格性审查</w:t>
            </w:r>
          </w:p>
          <w:p w14:paraId="5D6F1214" w14:textId="77777777" w:rsidR="00E9501D" w:rsidRDefault="00E9501D">
            <w:pPr>
              <w:pStyle w:val="ad"/>
              <w:spacing w:line="300" w:lineRule="exact"/>
              <w:rPr>
                <w:rFonts w:ascii="仿宋" w:eastAsia="仿宋" w:hAnsi="仿宋" w:cs="仿宋"/>
                <w:color w:val="000000" w:themeColor="text1"/>
                <w:szCs w:val="24"/>
              </w:rPr>
            </w:pPr>
          </w:p>
        </w:tc>
        <w:tc>
          <w:tcPr>
            <w:tcW w:w="3924" w:type="dxa"/>
            <w:tcBorders>
              <w:tl2br w:val="nil"/>
              <w:tr2bl w:val="nil"/>
            </w:tcBorders>
            <w:noWrap/>
            <w:vAlign w:val="center"/>
          </w:tcPr>
          <w:p w14:paraId="09157E3B"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必须符合《中华人民共和国政府采购法》第二十二条规定，具有本项目涉及的经营范围许可。</w:t>
            </w:r>
          </w:p>
        </w:tc>
        <w:tc>
          <w:tcPr>
            <w:tcW w:w="4005" w:type="dxa"/>
            <w:tcBorders>
              <w:tl2br w:val="nil"/>
              <w:tr2bl w:val="nil"/>
            </w:tcBorders>
            <w:noWrap/>
            <w:vAlign w:val="center"/>
          </w:tcPr>
          <w:p w14:paraId="189865AB" w14:textId="77777777" w:rsidR="00E9501D" w:rsidRDefault="00000000">
            <w:pPr>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提供处于有效期内的营业执照复印件，业务范围须与本项目相适应，营业执照范围不详细的，须提供相关证明材料，在提交报名材料时当面出示。</w:t>
            </w:r>
          </w:p>
        </w:tc>
      </w:tr>
      <w:tr w:rsidR="00E9501D" w14:paraId="36F129C9" w14:textId="77777777">
        <w:trPr>
          <w:cantSplit/>
          <w:trHeight w:val="1896"/>
          <w:jc w:val="center"/>
        </w:trPr>
        <w:tc>
          <w:tcPr>
            <w:tcW w:w="715" w:type="dxa"/>
            <w:tcBorders>
              <w:tl2br w:val="nil"/>
              <w:tr2bl w:val="nil"/>
            </w:tcBorders>
            <w:noWrap/>
            <w:vAlign w:val="center"/>
          </w:tcPr>
          <w:p w14:paraId="562FAC87"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831" w:type="dxa"/>
            <w:vMerge/>
            <w:tcBorders>
              <w:tl2br w:val="nil"/>
              <w:tr2bl w:val="nil"/>
            </w:tcBorders>
            <w:noWrap/>
            <w:vAlign w:val="center"/>
          </w:tcPr>
          <w:p w14:paraId="7DFAA050" w14:textId="77777777" w:rsidR="00E9501D" w:rsidRDefault="00E9501D">
            <w:pPr>
              <w:spacing w:line="300" w:lineRule="exact"/>
              <w:jc w:val="center"/>
              <w:rPr>
                <w:rFonts w:ascii="仿宋" w:eastAsia="仿宋" w:hAnsi="仿宋" w:cs="仿宋"/>
                <w:color w:val="000000" w:themeColor="text1"/>
                <w:sz w:val="24"/>
              </w:rPr>
            </w:pPr>
          </w:p>
        </w:tc>
        <w:tc>
          <w:tcPr>
            <w:tcW w:w="3924" w:type="dxa"/>
            <w:tcBorders>
              <w:tl2br w:val="nil"/>
              <w:tr2bl w:val="nil"/>
            </w:tcBorders>
            <w:noWrap/>
            <w:vAlign w:val="center"/>
          </w:tcPr>
          <w:p w14:paraId="12E52523" w14:textId="77777777" w:rsidR="00E9501D" w:rsidRDefault="00000000">
            <w:pPr>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14:paraId="7BCE5DCB"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提供承诺书，如相关失信记录已失效，比选申请人需提供相关证明资料，在提交报名材料时当面出示。</w:t>
            </w:r>
          </w:p>
        </w:tc>
      </w:tr>
      <w:tr w:rsidR="00E9501D" w14:paraId="77732BA5" w14:textId="77777777">
        <w:trPr>
          <w:cantSplit/>
          <w:trHeight w:val="1829"/>
          <w:jc w:val="center"/>
        </w:trPr>
        <w:tc>
          <w:tcPr>
            <w:tcW w:w="715" w:type="dxa"/>
            <w:tcBorders>
              <w:tl2br w:val="nil"/>
              <w:tr2bl w:val="nil"/>
            </w:tcBorders>
            <w:noWrap/>
            <w:vAlign w:val="center"/>
          </w:tcPr>
          <w:p w14:paraId="5CDCD35E"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831" w:type="dxa"/>
            <w:vMerge/>
            <w:tcBorders>
              <w:tl2br w:val="nil"/>
              <w:tr2bl w:val="nil"/>
            </w:tcBorders>
            <w:noWrap/>
            <w:vAlign w:val="center"/>
          </w:tcPr>
          <w:p w14:paraId="1EA5A4B4" w14:textId="77777777" w:rsidR="00E9501D" w:rsidRDefault="00E9501D">
            <w:pPr>
              <w:spacing w:line="300" w:lineRule="exact"/>
              <w:jc w:val="center"/>
              <w:rPr>
                <w:rFonts w:ascii="仿宋" w:eastAsia="仿宋" w:hAnsi="仿宋" w:cs="仿宋"/>
                <w:color w:val="000000" w:themeColor="text1"/>
                <w:sz w:val="24"/>
              </w:rPr>
            </w:pPr>
          </w:p>
        </w:tc>
        <w:tc>
          <w:tcPr>
            <w:tcW w:w="3924" w:type="dxa"/>
            <w:tcBorders>
              <w:tl2br w:val="nil"/>
              <w:tr2bl w:val="nil"/>
            </w:tcBorders>
            <w:noWrap/>
            <w:vAlign w:val="center"/>
          </w:tcPr>
          <w:p w14:paraId="53AC41EA"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取得公司（企业）授权参与本次采购活动</w:t>
            </w:r>
          </w:p>
        </w:tc>
        <w:tc>
          <w:tcPr>
            <w:tcW w:w="4005" w:type="dxa"/>
            <w:tcBorders>
              <w:tl2br w:val="nil"/>
              <w:tr2bl w:val="nil"/>
            </w:tcBorders>
            <w:noWrap/>
            <w:vAlign w:val="center"/>
          </w:tcPr>
          <w:p w14:paraId="12699483"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rsidR="00E9501D" w14:paraId="122BF3E2" w14:textId="77777777">
        <w:trPr>
          <w:cantSplit/>
          <w:trHeight w:val="1764"/>
          <w:jc w:val="center"/>
        </w:trPr>
        <w:tc>
          <w:tcPr>
            <w:tcW w:w="715" w:type="dxa"/>
            <w:tcBorders>
              <w:tl2br w:val="nil"/>
              <w:tr2bl w:val="nil"/>
            </w:tcBorders>
            <w:noWrap/>
            <w:vAlign w:val="center"/>
          </w:tcPr>
          <w:p w14:paraId="185E52C7"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831" w:type="dxa"/>
            <w:tcBorders>
              <w:tl2br w:val="nil"/>
              <w:tr2bl w:val="nil"/>
            </w:tcBorders>
            <w:noWrap/>
            <w:vAlign w:val="center"/>
          </w:tcPr>
          <w:p w14:paraId="759A5D41"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价格评分</w:t>
            </w:r>
          </w:p>
          <w:p w14:paraId="3DF872F6" w14:textId="77777777" w:rsidR="00E9501D" w:rsidRDefault="00E9501D">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7F5F1404"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14:paraId="7D8FD6AF"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提供比选报价书</w:t>
            </w:r>
          </w:p>
        </w:tc>
      </w:tr>
      <w:tr w:rsidR="00E9501D" w14:paraId="4202258E" w14:textId="77777777">
        <w:trPr>
          <w:cantSplit/>
          <w:trHeight w:val="887"/>
          <w:jc w:val="center"/>
        </w:trPr>
        <w:tc>
          <w:tcPr>
            <w:tcW w:w="715" w:type="dxa"/>
            <w:tcBorders>
              <w:tl2br w:val="nil"/>
              <w:tr2bl w:val="nil"/>
            </w:tcBorders>
            <w:noWrap/>
            <w:vAlign w:val="center"/>
          </w:tcPr>
          <w:p w14:paraId="3B37E5C4"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5</w:t>
            </w:r>
          </w:p>
        </w:tc>
        <w:tc>
          <w:tcPr>
            <w:tcW w:w="831" w:type="dxa"/>
            <w:vMerge w:val="restart"/>
            <w:tcBorders>
              <w:tl2br w:val="nil"/>
              <w:tr2bl w:val="nil"/>
            </w:tcBorders>
            <w:noWrap/>
            <w:vAlign w:val="center"/>
          </w:tcPr>
          <w:p w14:paraId="6A7660AD"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商务评分</w:t>
            </w:r>
          </w:p>
          <w:p w14:paraId="5A67A9D5" w14:textId="77777777" w:rsidR="00E9501D" w:rsidRDefault="00E9501D">
            <w:pPr>
              <w:pStyle w:val="ad"/>
              <w:rPr>
                <w:rFonts w:ascii="仿宋" w:eastAsia="仿宋" w:hAnsi="仿宋" w:cs="仿宋"/>
                <w:color w:val="000000" w:themeColor="text1"/>
                <w:szCs w:val="24"/>
              </w:rPr>
            </w:pPr>
          </w:p>
        </w:tc>
        <w:tc>
          <w:tcPr>
            <w:tcW w:w="3924" w:type="dxa"/>
            <w:tcBorders>
              <w:tl2br w:val="nil"/>
              <w:tr2bl w:val="nil"/>
            </w:tcBorders>
            <w:noWrap/>
            <w:vAlign w:val="center"/>
          </w:tcPr>
          <w:p w14:paraId="55EB3A2D"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投入人力资源</w:t>
            </w:r>
          </w:p>
        </w:tc>
        <w:tc>
          <w:tcPr>
            <w:tcW w:w="4005" w:type="dxa"/>
            <w:tcBorders>
              <w:tl2br w:val="nil"/>
              <w:tr2bl w:val="nil"/>
            </w:tcBorders>
            <w:noWrap/>
            <w:vAlign w:val="center"/>
          </w:tcPr>
          <w:p w14:paraId="3C23BC78"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考查比选申请人针对项目能提供人员的专业能力等综合实力。</w:t>
            </w:r>
          </w:p>
        </w:tc>
      </w:tr>
      <w:tr w:rsidR="00E9501D" w14:paraId="004CCCA0" w14:textId="77777777">
        <w:trPr>
          <w:cantSplit/>
          <w:trHeight w:val="887"/>
          <w:jc w:val="center"/>
        </w:trPr>
        <w:tc>
          <w:tcPr>
            <w:tcW w:w="715" w:type="dxa"/>
            <w:tcBorders>
              <w:tl2br w:val="nil"/>
              <w:tr2bl w:val="nil"/>
            </w:tcBorders>
            <w:noWrap/>
            <w:vAlign w:val="center"/>
          </w:tcPr>
          <w:p w14:paraId="676789E2"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6</w:t>
            </w:r>
          </w:p>
        </w:tc>
        <w:tc>
          <w:tcPr>
            <w:tcW w:w="831" w:type="dxa"/>
            <w:vMerge/>
            <w:tcBorders>
              <w:tl2br w:val="nil"/>
              <w:tr2bl w:val="nil"/>
            </w:tcBorders>
            <w:noWrap/>
            <w:vAlign w:val="center"/>
          </w:tcPr>
          <w:p w14:paraId="0A218004" w14:textId="77777777" w:rsidR="00E9501D" w:rsidRDefault="00E9501D">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4238D5EC"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导游人员资格证书等从业资质证明</w:t>
            </w:r>
          </w:p>
        </w:tc>
        <w:tc>
          <w:tcPr>
            <w:tcW w:w="4005" w:type="dxa"/>
            <w:tcBorders>
              <w:tl2br w:val="nil"/>
              <w:tr2bl w:val="nil"/>
            </w:tcBorders>
            <w:noWrap/>
            <w:vAlign w:val="center"/>
          </w:tcPr>
          <w:p w14:paraId="1973889E"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考查专业能力</w:t>
            </w:r>
          </w:p>
        </w:tc>
      </w:tr>
      <w:tr w:rsidR="00E9501D" w14:paraId="48FEE8B5" w14:textId="77777777">
        <w:trPr>
          <w:cantSplit/>
          <w:trHeight w:val="887"/>
          <w:jc w:val="center"/>
        </w:trPr>
        <w:tc>
          <w:tcPr>
            <w:tcW w:w="715" w:type="dxa"/>
            <w:tcBorders>
              <w:tl2br w:val="nil"/>
              <w:tr2bl w:val="nil"/>
            </w:tcBorders>
            <w:noWrap/>
            <w:vAlign w:val="center"/>
          </w:tcPr>
          <w:p w14:paraId="1D52C495"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831" w:type="dxa"/>
            <w:vMerge/>
            <w:tcBorders>
              <w:tl2br w:val="nil"/>
              <w:tr2bl w:val="nil"/>
            </w:tcBorders>
            <w:noWrap/>
            <w:vAlign w:val="center"/>
          </w:tcPr>
          <w:p w14:paraId="0B4C5349" w14:textId="77777777" w:rsidR="00E9501D" w:rsidRDefault="00E9501D">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0A23E081"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投标人综合服务支撑能力 </w:t>
            </w:r>
          </w:p>
        </w:tc>
        <w:tc>
          <w:tcPr>
            <w:tcW w:w="4005" w:type="dxa"/>
            <w:tcBorders>
              <w:tl2br w:val="nil"/>
              <w:tr2bl w:val="nil"/>
            </w:tcBorders>
            <w:noWrap/>
            <w:vAlign w:val="center"/>
          </w:tcPr>
          <w:p w14:paraId="1D686532"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提供相关佐证材料。</w:t>
            </w:r>
          </w:p>
        </w:tc>
      </w:tr>
      <w:tr w:rsidR="00E9501D" w14:paraId="14243630" w14:textId="77777777">
        <w:trPr>
          <w:cantSplit/>
          <w:trHeight w:val="887"/>
          <w:jc w:val="center"/>
        </w:trPr>
        <w:tc>
          <w:tcPr>
            <w:tcW w:w="715" w:type="dxa"/>
            <w:tcBorders>
              <w:tl2br w:val="nil"/>
              <w:tr2bl w:val="nil"/>
            </w:tcBorders>
            <w:noWrap/>
            <w:vAlign w:val="center"/>
          </w:tcPr>
          <w:p w14:paraId="763254C6"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831" w:type="dxa"/>
            <w:vMerge/>
            <w:tcBorders>
              <w:tl2br w:val="nil"/>
              <w:tr2bl w:val="nil"/>
            </w:tcBorders>
            <w:noWrap/>
            <w:vAlign w:val="center"/>
          </w:tcPr>
          <w:p w14:paraId="03EB14CA" w14:textId="77777777" w:rsidR="00E9501D" w:rsidRDefault="00E9501D">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6C892960"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投标人相关项目经验</w:t>
            </w:r>
          </w:p>
        </w:tc>
        <w:tc>
          <w:tcPr>
            <w:tcW w:w="4005" w:type="dxa"/>
            <w:tcBorders>
              <w:tl2br w:val="nil"/>
              <w:tr2bl w:val="nil"/>
            </w:tcBorders>
            <w:noWrap/>
            <w:vAlign w:val="center"/>
          </w:tcPr>
          <w:p w14:paraId="65053737"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提供相关佐证材料</w:t>
            </w:r>
          </w:p>
        </w:tc>
      </w:tr>
      <w:tr w:rsidR="00E9501D" w14:paraId="7FFFC7A7" w14:textId="77777777">
        <w:trPr>
          <w:cantSplit/>
          <w:trHeight w:val="1107"/>
          <w:jc w:val="center"/>
        </w:trPr>
        <w:tc>
          <w:tcPr>
            <w:tcW w:w="715" w:type="dxa"/>
            <w:tcBorders>
              <w:tl2br w:val="nil"/>
              <w:tr2bl w:val="nil"/>
            </w:tcBorders>
            <w:noWrap/>
            <w:vAlign w:val="center"/>
          </w:tcPr>
          <w:p w14:paraId="4C3F96EB"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831" w:type="dxa"/>
            <w:tcBorders>
              <w:tl2br w:val="nil"/>
              <w:tr2bl w:val="nil"/>
            </w:tcBorders>
            <w:noWrap/>
            <w:vAlign w:val="center"/>
          </w:tcPr>
          <w:p w14:paraId="3E8D9A26" w14:textId="77777777" w:rsidR="00E9501D"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技术评分</w:t>
            </w:r>
          </w:p>
          <w:p w14:paraId="595F8968" w14:textId="77777777" w:rsidR="00E9501D" w:rsidRDefault="00E9501D">
            <w:pPr>
              <w:spacing w:line="300" w:lineRule="exact"/>
              <w:jc w:val="center"/>
              <w:rPr>
                <w:rFonts w:ascii="仿宋" w:eastAsia="仿宋" w:hAnsi="仿宋" w:cs="仿宋"/>
                <w:color w:val="000000" w:themeColor="text1"/>
                <w:sz w:val="24"/>
              </w:rPr>
            </w:pPr>
          </w:p>
        </w:tc>
        <w:tc>
          <w:tcPr>
            <w:tcW w:w="3924" w:type="dxa"/>
            <w:tcBorders>
              <w:tl2br w:val="nil"/>
              <w:tr2bl w:val="nil"/>
            </w:tcBorders>
            <w:noWrap/>
            <w:vAlign w:val="center"/>
          </w:tcPr>
          <w:p w14:paraId="4127404F"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项目理解、行程安排、工作计划</w:t>
            </w:r>
          </w:p>
        </w:tc>
        <w:tc>
          <w:tcPr>
            <w:tcW w:w="4005" w:type="dxa"/>
            <w:tcBorders>
              <w:tl2br w:val="nil"/>
              <w:tr2bl w:val="nil"/>
            </w:tcBorders>
            <w:noWrap/>
            <w:vAlign w:val="center"/>
          </w:tcPr>
          <w:p w14:paraId="19DAF543" w14:textId="77777777" w:rsidR="00E9501D"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提供项目方案、工作计划。综合考查对项目的理解和方案的完整性、合理性、可操作性等。</w:t>
            </w:r>
          </w:p>
        </w:tc>
      </w:tr>
    </w:tbl>
    <w:p w14:paraId="129B5A57" w14:textId="77777777" w:rsidR="00E9501D" w:rsidRDefault="00000000">
      <w:pPr>
        <w:widowControl/>
        <w:tabs>
          <w:tab w:val="left" w:pos="54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四、结算方式</w:t>
      </w:r>
    </w:p>
    <w:p w14:paraId="6CE57B11" w14:textId="77777777" w:rsidR="00E9501D" w:rsidRDefault="00000000">
      <w:pPr>
        <w:widowControl/>
        <w:tabs>
          <w:tab w:val="left" w:pos="504"/>
          <w:tab w:val="left" w:pos="8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合同签订后，招标人在行程启动前向中标人一次性支付合同的70%款项。中标人完成本项目的所有工作，经招标人验收通过后的30个工作日内，招标人向中标人一次性支付合同剩余30%款项。</w:t>
      </w:r>
    </w:p>
    <w:p w14:paraId="3AAF359C" w14:textId="77777777" w:rsidR="00E9501D" w:rsidRDefault="00E9501D">
      <w:pPr>
        <w:pStyle w:val="ab"/>
        <w:widowControl/>
        <w:spacing w:line="26" w:lineRule="atLeast"/>
        <w:jc w:val="both"/>
        <w:rPr>
          <w:rFonts w:ascii="黑体" w:eastAsia="黑体" w:hAnsi="黑体" w:cs="黑体"/>
          <w:color w:val="000000"/>
          <w:sz w:val="32"/>
          <w:szCs w:val="32"/>
        </w:rPr>
      </w:pPr>
    </w:p>
    <w:p w14:paraId="6EA87404" w14:textId="77777777" w:rsidR="00E9501D" w:rsidRDefault="00E9501D">
      <w:pPr>
        <w:pStyle w:val="ab"/>
        <w:widowControl/>
        <w:spacing w:line="26" w:lineRule="atLeast"/>
        <w:jc w:val="both"/>
        <w:rPr>
          <w:rFonts w:ascii="黑体" w:eastAsia="黑体" w:hAnsi="黑体" w:cs="黑体"/>
          <w:color w:val="000000"/>
          <w:sz w:val="32"/>
          <w:szCs w:val="32"/>
        </w:rPr>
      </w:pPr>
    </w:p>
    <w:p w14:paraId="4F77AF32" w14:textId="77777777" w:rsidR="00E9501D" w:rsidRDefault="00E9501D">
      <w:pPr>
        <w:pStyle w:val="ab"/>
        <w:widowControl/>
        <w:spacing w:line="26" w:lineRule="atLeast"/>
        <w:jc w:val="both"/>
        <w:rPr>
          <w:rFonts w:ascii="黑体" w:eastAsia="黑体" w:hAnsi="黑体" w:cs="黑体"/>
          <w:color w:val="000000"/>
          <w:sz w:val="32"/>
          <w:szCs w:val="32"/>
        </w:rPr>
      </w:pPr>
    </w:p>
    <w:p w14:paraId="3D88E0D0" w14:textId="77777777" w:rsidR="00E9501D" w:rsidRDefault="00E9501D">
      <w:pPr>
        <w:pStyle w:val="ab"/>
        <w:widowControl/>
        <w:spacing w:line="26" w:lineRule="atLeast"/>
        <w:jc w:val="both"/>
        <w:rPr>
          <w:rFonts w:ascii="黑体" w:eastAsia="黑体" w:hAnsi="黑体" w:cs="黑体"/>
          <w:color w:val="000000"/>
          <w:sz w:val="32"/>
          <w:szCs w:val="32"/>
        </w:rPr>
      </w:pPr>
    </w:p>
    <w:p w14:paraId="472568A0" w14:textId="77777777" w:rsidR="00E9501D" w:rsidRDefault="00E9501D">
      <w:pPr>
        <w:pStyle w:val="ab"/>
        <w:widowControl/>
        <w:spacing w:line="26" w:lineRule="atLeast"/>
        <w:jc w:val="both"/>
        <w:rPr>
          <w:rFonts w:ascii="黑体" w:eastAsia="黑体" w:hAnsi="黑体" w:cs="黑体"/>
          <w:color w:val="000000"/>
          <w:sz w:val="32"/>
          <w:szCs w:val="32"/>
        </w:rPr>
      </w:pPr>
    </w:p>
    <w:p w14:paraId="012B8C88" w14:textId="77777777" w:rsidR="00E9501D" w:rsidRDefault="00E9501D">
      <w:pPr>
        <w:pStyle w:val="ab"/>
        <w:widowControl/>
        <w:spacing w:line="26" w:lineRule="atLeast"/>
        <w:jc w:val="both"/>
        <w:rPr>
          <w:rFonts w:ascii="黑体" w:eastAsia="黑体" w:hAnsi="黑体" w:cs="黑体"/>
          <w:color w:val="000000"/>
          <w:sz w:val="32"/>
          <w:szCs w:val="32"/>
        </w:rPr>
      </w:pPr>
    </w:p>
    <w:p w14:paraId="7EBAFF0A" w14:textId="77777777" w:rsidR="00E9501D" w:rsidRDefault="00E9501D">
      <w:pPr>
        <w:pStyle w:val="ab"/>
        <w:widowControl/>
        <w:spacing w:line="26" w:lineRule="atLeast"/>
        <w:jc w:val="both"/>
        <w:rPr>
          <w:rFonts w:ascii="黑体" w:eastAsia="黑体" w:hAnsi="黑体" w:cs="黑体"/>
          <w:color w:val="000000"/>
          <w:sz w:val="32"/>
          <w:szCs w:val="32"/>
        </w:rPr>
      </w:pPr>
    </w:p>
    <w:p w14:paraId="66D72754" w14:textId="77777777" w:rsidR="00E9501D" w:rsidRDefault="00000000">
      <w:pPr>
        <w:pStyle w:val="ab"/>
        <w:widowControl/>
        <w:spacing w:line="26" w:lineRule="atLeast"/>
        <w:jc w:val="both"/>
        <w:rPr>
          <w:rFonts w:ascii="黑体" w:eastAsia="黑体" w:hAnsi="黑体" w:cs="黑体"/>
          <w:color w:val="000000"/>
          <w:sz w:val="32"/>
          <w:szCs w:val="32"/>
        </w:rPr>
      </w:pPr>
      <w:r>
        <w:rPr>
          <w:rFonts w:ascii="黑体" w:eastAsia="黑体" w:hAnsi="黑体" w:cs="黑体" w:hint="eastAsia"/>
          <w:color w:val="000000"/>
          <w:sz w:val="32"/>
          <w:szCs w:val="32"/>
        </w:rPr>
        <w:t xml:space="preserve">附件2   </w:t>
      </w:r>
    </w:p>
    <w:p w14:paraId="670CC144" w14:textId="77777777" w:rsidR="00E9501D" w:rsidRDefault="00000000">
      <w:pPr>
        <w:pStyle w:val="ab"/>
        <w:widowControl/>
        <w:spacing w:line="26" w:lineRule="atLeast"/>
        <w:ind w:firstLineChars="100" w:firstLine="440"/>
        <w:jc w:val="center"/>
        <w:rPr>
          <w:rFonts w:ascii="宋体" w:eastAsia="宋体" w:hAnsi="宋体" w:cs="宋体"/>
        </w:rPr>
      </w:pPr>
      <w:r>
        <w:rPr>
          <w:rFonts w:ascii="方正小标宋简体" w:eastAsia="方正小标宋简体" w:hAnsi="方正小标宋简体" w:cs="方正小标宋简体" w:hint="eastAsia"/>
          <w:bCs/>
          <w:kern w:val="2"/>
          <w:sz w:val="44"/>
          <w:szCs w:val="44"/>
        </w:rPr>
        <w:t>比选原则及评分方法</w:t>
      </w:r>
    </w:p>
    <w:p w14:paraId="6F5F424A" w14:textId="77777777" w:rsidR="00E9501D" w:rsidRDefault="00000000">
      <w:pPr>
        <w:pStyle w:val="ab"/>
        <w:widowControl/>
        <w:spacing w:line="26" w:lineRule="atLeast"/>
        <w:jc w:val="both"/>
        <w:rPr>
          <w:rFonts w:ascii="宋体" w:eastAsia="宋体" w:hAnsi="宋体" w:cs="宋体"/>
        </w:rPr>
      </w:pPr>
      <w:r>
        <w:rPr>
          <w:rFonts w:ascii="宋体" w:eastAsia="宋体" w:hAnsi="宋体" w:cs="宋体" w:hint="eastAsia"/>
        </w:rPr>
        <w:lastRenderedPageBreak/>
        <w:t xml:space="preserve">　　（一）比选原则：根据比选有关规定，中山市退役军人事务局将成立比选评选小组，比选小组将本着公平、公正、科学、择优的原则，对报名资料进行评审比较，并推荐评审结果。</w:t>
      </w:r>
    </w:p>
    <w:p w14:paraId="347F0300" w14:textId="77777777" w:rsidR="00E9501D" w:rsidRDefault="00000000">
      <w:pPr>
        <w:pStyle w:val="ab"/>
        <w:widowControl/>
        <w:spacing w:line="26" w:lineRule="atLeast"/>
        <w:jc w:val="both"/>
        <w:rPr>
          <w:rFonts w:ascii="宋体" w:eastAsia="宋体" w:hAnsi="宋体" w:cs="宋体"/>
        </w:rPr>
      </w:pPr>
      <w:r>
        <w:rPr>
          <w:rFonts w:ascii="宋体" w:eastAsia="宋体" w:hAnsi="宋体" w:cs="宋体" w:hint="eastAsia"/>
        </w:rPr>
        <w:t xml:space="preserve">　　（二）中选原则：以报价、商务、技术、三者综合得分最高的为中选单位。</w:t>
      </w:r>
    </w:p>
    <w:p w14:paraId="07A2E30E" w14:textId="77777777" w:rsidR="00E9501D" w:rsidRDefault="00000000">
      <w:pPr>
        <w:pStyle w:val="ab"/>
        <w:widowControl/>
        <w:spacing w:line="26" w:lineRule="atLeast"/>
        <w:jc w:val="both"/>
        <w:rPr>
          <w:rFonts w:ascii="宋体" w:eastAsia="宋体" w:hAnsi="宋体" w:cs="宋体"/>
        </w:rPr>
      </w:pPr>
      <w:r>
        <w:rPr>
          <w:rFonts w:ascii="宋体" w:eastAsia="宋体" w:hAnsi="宋体" w:cs="宋体" w:hint="eastAsia"/>
        </w:rPr>
        <w:t xml:space="preserve">　　（三）评分方法：本次比选采用综合评分法，满分为100分。</w:t>
      </w:r>
    </w:p>
    <w:tbl>
      <w:tblPr>
        <w:tblW w:w="891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1"/>
        <w:gridCol w:w="2152"/>
        <w:gridCol w:w="5186"/>
      </w:tblGrid>
      <w:tr w:rsidR="00E9501D" w14:paraId="5606A354" w14:textId="77777777">
        <w:trPr>
          <w:trHeight w:val="90"/>
        </w:trPr>
        <w:tc>
          <w:tcPr>
            <w:tcW w:w="1581"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0EED5194" w14:textId="77777777" w:rsidR="00E9501D" w:rsidRDefault="00000000">
            <w:pPr>
              <w:pStyle w:val="ab"/>
              <w:widowControl/>
              <w:wordWrap w:val="0"/>
              <w:spacing w:line="26" w:lineRule="atLeast"/>
              <w:jc w:val="both"/>
              <w:rPr>
                <w:rFonts w:ascii="宋体" w:eastAsia="宋体" w:hAnsi="宋体" w:cs="宋体"/>
                <w:sz w:val="21"/>
                <w:szCs w:val="21"/>
              </w:rPr>
            </w:pPr>
            <w:r>
              <w:rPr>
                <w:rStyle w:val="ac"/>
                <w:rFonts w:ascii="宋体" w:eastAsia="宋体" w:hAnsi="宋体" w:cs="宋体" w:hint="eastAsia"/>
                <w:sz w:val="21"/>
                <w:szCs w:val="21"/>
              </w:rPr>
              <w:t>评分项目</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15F44CD" w14:textId="77777777" w:rsidR="00E9501D" w:rsidRDefault="00000000">
            <w:pPr>
              <w:pStyle w:val="ab"/>
              <w:widowControl/>
              <w:wordWrap w:val="0"/>
              <w:spacing w:line="26" w:lineRule="atLeast"/>
              <w:jc w:val="both"/>
              <w:rPr>
                <w:rFonts w:ascii="宋体" w:eastAsia="宋体" w:hAnsi="宋体" w:cs="宋体"/>
                <w:sz w:val="21"/>
                <w:szCs w:val="21"/>
              </w:rPr>
            </w:pPr>
            <w:r>
              <w:rPr>
                <w:rStyle w:val="ac"/>
                <w:rFonts w:ascii="宋体" w:eastAsia="宋体" w:hAnsi="宋体" w:cs="宋体" w:hint="eastAsia"/>
                <w:sz w:val="21"/>
                <w:szCs w:val="21"/>
              </w:rPr>
              <w:t>分值</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7EDF427D" w14:textId="77777777" w:rsidR="00E9501D" w:rsidRDefault="00000000">
            <w:pPr>
              <w:pStyle w:val="ab"/>
              <w:widowControl/>
              <w:wordWrap w:val="0"/>
              <w:spacing w:line="26" w:lineRule="atLeast"/>
              <w:jc w:val="both"/>
              <w:rPr>
                <w:rFonts w:ascii="宋体" w:eastAsia="宋体" w:hAnsi="宋体" w:cs="宋体"/>
                <w:sz w:val="21"/>
                <w:szCs w:val="21"/>
              </w:rPr>
            </w:pPr>
            <w:r>
              <w:rPr>
                <w:rStyle w:val="ac"/>
                <w:rFonts w:ascii="宋体" w:eastAsia="宋体" w:hAnsi="宋体" w:cs="宋体" w:hint="eastAsia"/>
                <w:sz w:val="21"/>
                <w:szCs w:val="21"/>
              </w:rPr>
              <w:t>评分指标</w:t>
            </w:r>
          </w:p>
        </w:tc>
      </w:tr>
      <w:tr w:rsidR="00E9501D" w14:paraId="7AFFC90A" w14:textId="77777777">
        <w:trPr>
          <w:trHeight w:val="212"/>
        </w:trPr>
        <w:tc>
          <w:tcPr>
            <w:tcW w:w="1581"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57B4B956"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价格评价（20分）</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B3700B1"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报价（20分）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18226816"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采用低价优先计算。即满足比选文件要求且价格最低的有效报价为评审基准价，其报价为满分。其他比选申请人的分值统一按照下列公式计算：比选申请人报价得分=（评审基准价÷比选申请人报价）×20（精确到0.01）</w:t>
            </w:r>
          </w:p>
        </w:tc>
      </w:tr>
      <w:tr w:rsidR="00E9501D" w14:paraId="3E18715C" w14:textId="77777777">
        <w:trPr>
          <w:trHeight w:val="445"/>
        </w:trPr>
        <w:tc>
          <w:tcPr>
            <w:tcW w:w="1581"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1D0758D"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技术评价（50分）</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14:paraId="753A71DE"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项目理解（30分）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5E2F5512"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1.项目理解透彻、行程安排、工作计划合理、活动方案有针对性、活动流程详细清晰，应急方案详细完整，整体方案完整、合理，可操作性强的得24-30分；</w:t>
            </w:r>
          </w:p>
          <w:p w14:paraId="58DF8474"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2.项目理解较透彻、行程安排、工作计划较合理</w:t>
            </w:r>
            <w:proofErr w:type="gramStart"/>
            <w:r>
              <w:rPr>
                <w:rFonts w:ascii="宋体" w:eastAsia="宋体" w:hAnsi="宋体" w:cs="宋体" w:hint="eastAsia"/>
                <w:sz w:val="21"/>
                <w:szCs w:val="21"/>
              </w:rPr>
              <w:t>合理</w:t>
            </w:r>
            <w:proofErr w:type="gramEnd"/>
            <w:r>
              <w:rPr>
                <w:rFonts w:ascii="宋体" w:eastAsia="宋体" w:hAnsi="宋体" w:cs="宋体" w:hint="eastAsia"/>
                <w:sz w:val="21"/>
                <w:szCs w:val="21"/>
              </w:rPr>
              <w:t>、活动方案有针对性、活动流程良好，应急方案较详细完整，整体方案较完整、合理，可操作性良好的得18-24分；</w:t>
            </w:r>
          </w:p>
          <w:p w14:paraId="11E94C15"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3.对项目理解不透彻、没有活动方案或行程安排、工作计划合理性较差、方案没针对性、活动流程条理不清，应急方案较差，整体方案较差的得0-18分。</w:t>
            </w:r>
          </w:p>
        </w:tc>
      </w:tr>
      <w:tr w:rsidR="00E9501D" w14:paraId="16DFB64C" w14:textId="77777777">
        <w:trPr>
          <w:trHeight w:val="119"/>
        </w:trPr>
        <w:tc>
          <w:tcPr>
            <w:tcW w:w="1581"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AC1A4F2" w14:textId="77777777" w:rsidR="00E9501D" w:rsidRDefault="00E9501D">
            <w:pPr>
              <w:rPr>
                <w:rFonts w:ascii="宋体"/>
                <w:szCs w:val="21"/>
              </w:rPr>
            </w:pP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01E1BF8B"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宣传素材采集拍摄、成片制作方案等（20分）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C7DF2FD"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综合对比拍摄专业能力、宣传片等制作方案，优秀的得16-20分，一般得12-16分，较差得0-12分</w:t>
            </w:r>
          </w:p>
        </w:tc>
      </w:tr>
      <w:tr w:rsidR="00E9501D" w14:paraId="79C017A4" w14:textId="77777777">
        <w:trPr>
          <w:trHeight w:val="509"/>
        </w:trPr>
        <w:tc>
          <w:tcPr>
            <w:tcW w:w="1581" w:type="dxa"/>
            <w:vMerge w:val="restart"/>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tcPr>
          <w:p w14:paraId="1F6138AF"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商务评价（30分）</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6FC85874"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拟投入的人力资源（20分）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73F653E5" w14:textId="77777777" w:rsidR="00E9501D" w:rsidRDefault="00000000">
            <w:pPr>
              <w:pStyle w:val="a4"/>
              <w:rPr>
                <w:rFonts w:ascii="宋体" w:eastAsia="宋体" w:hAnsi="宋体" w:cs="宋体"/>
                <w:kern w:val="0"/>
                <w:szCs w:val="21"/>
                <w:lang w:bidi="ar"/>
              </w:rPr>
            </w:pPr>
            <w:r>
              <w:rPr>
                <w:rFonts w:ascii="宋体" w:eastAsia="宋体" w:hAnsi="宋体" w:cs="宋体" w:hint="eastAsia"/>
                <w:kern w:val="0"/>
                <w:szCs w:val="21"/>
                <w:lang w:bidi="ar"/>
              </w:rPr>
              <w:t>1.拟投入本项目服务人员中至少4人具有导游证的，每少一人扣2.5分，扣完为止，本小项最高得10分。</w:t>
            </w:r>
          </w:p>
          <w:p w14:paraId="4BFD7ED6" w14:textId="77777777" w:rsidR="00E9501D" w:rsidRDefault="00000000">
            <w:pPr>
              <w:pStyle w:val="a4"/>
              <w:rPr>
                <w:rFonts w:ascii="宋体" w:eastAsia="宋体" w:hAnsi="宋体" w:cs="宋体"/>
                <w:kern w:val="0"/>
                <w:szCs w:val="21"/>
                <w:lang w:bidi="ar"/>
              </w:rPr>
            </w:pPr>
            <w:r>
              <w:rPr>
                <w:rFonts w:ascii="宋体" w:eastAsia="宋体" w:hAnsi="宋体" w:cs="宋体" w:hint="eastAsia"/>
                <w:kern w:val="0"/>
                <w:szCs w:val="21"/>
                <w:lang w:bidi="ar"/>
              </w:rPr>
              <w:t>2.拟投入本项目服务人员具有拍摄类、视频剪辑类专业能力的，每提供一人得5分，最高得10分。</w:t>
            </w:r>
          </w:p>
          <w:p w14:paraId="56F7C151" w14:textId="77777777" w:rsidR="00E9501D" w:rsidRDefault="00E9501D">
            <w:pPr>
              <w:pStyle w:val="a4"/>
              <w:widowControl/>
              <w:wordWrap w:val="0"/>
              <w:spacing w:line="26" w:lineRule="atLeast"/>
              <w:jc w:val="both"/>
              <w:rPr>
                <w:rFonts w:ascii="宋体" w:eastAsia="宋体" w:hAnsi="宋体" w:cs="宋体"/>
                <w:szCs w:val="21"/>
              </w:rPr>
            </w:pPr>
          </w:p>
        </w:tc>
      </w:tr>
      <w:tr w:rsidR="00E9501D" w14:paraId="21841431" w14:textId="77777777">
        <w:trPr>
          <w:trHeight w:val="305"/>
        </w:trPr>
        <w:tc>
          <w:tcPr>
            <w:tcW w:w="1581" w:type="dxa"/>
            <w:vMerge/>
            <w:tcBorders>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5957D8E6" w14:textId="77777777" w:rsidR="00E9501D" w:rsidRDefault="00E9501D">
            <w:pPr>
              <w:pStyle w:val="ab"/>
              <w:widowControl/>
              <w:wordWrap w:val="0"/>
              <w:spacing w:line="26" w:lineRule="atLeast"/>
              <w:jc w:val="both"/>
              <w:rPr>
                <w:rFonts w:ascii="宋体" w:eastAsia="宋体" w:hAnsi="宋体" w:cs="宋体"/>
                <w:sz w:val="21"/>
                <w:szCs w:val="21"/>
              </w:rPr>
            </w:pP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1A28E62B"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同类项目业绩（10分）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2E12C7B4" w14:textId="77777777" w:rsidR="00E9501D" w:rsidRDefault="00000000">
            <w:pPr>
              <w:pStyle w:val="ab"/>
              <w:widowControl/>
              <w:wordWrap w:val="0"/>
              <w:spacing w:line="26" w:lineRule="atLeast"/>
              <w:jc w:val="both"/>
              <w:rPr>
                <w:rFonts w:ascii="宋体" w:eastAsia="宋体" w:hAnsi="宋体" w:cs="宋体"/>
                <w:sz w:val="21"/>
                <w:szCs w:val="21"/>
              </w:rPr>
            </w:pPr>
            <w:r>
              <w:rPr>
                <w:rFonts w:hint="eastAsia"/>
              </w:rPr>
              <w:t>2021</w:t>
            </w:r>
            <w:r>
              <w:rPr>
                <w:rFonts w:hint="eastAsia"/>
              </w:rPr>
              <w:t>年</w:t>
            </w:r>
            <w:r>
              <w:rPr>
                <w:rFonts w:hint="eastAsia"/>
              </w:rPr>
              <w:t>1</w:t>
            </w:r>
            <w:r>
              <w:rPr>
                <w:rFonts w:hint="eastAsia"/>
              </w:rPr>
              <w:t>月</w:t>
            </w:r>
            <w:r>
              <w:rPr>
                <w:rFonts w:hint="eastAsia"/>
              </w:rPr>
              <w:t>1</w:t>
            </w:r>
            <w:r>
              <w:rPr>
                <w:rFonts w:hint="eastAsia"/>
              </w:rPr>
              <w:t>日（以合同签订时间为准）</w:t>
            </w:r>
            <w:r>
              <w:rPr>
                <w:rFonts w:hint="eastAsia"/>
                <w:szCs w:val="21"/>
              </w:rPr>
              <w:t>以来供应商承接同类项目</w:t>
            </w:r>
            <w:r>
              <w:rPr>
                <w:rFonts w:hint="eastAsia"/>
              </w:rPr>
              <w:t>业绩的，每提供</w:t>
            </w:r>
            <w:r>
              <w:rPr>
                <w:rFonts w:hint="eastAsia"/>
              </w:rPr>
              <w:t>1</w:t>
            </w:r>
            <w:r>
              <w:rPr>
                <w:rFonts w:hint="eastAsia"/>
              </w:rPr>
              <w:t>个业绩合同复印件得</w:t>
            </w:r>
            <w:r>
              <w:rPr>
                <w:rFonts w:hint="eastAsia"/>
              </w:rPr>
              <w:t>2</w:t>
            </w:r>
            <w:r>
              <w:rPr>
                <w:rFonts w:hint="eastAsia"/>
              </w:rPr>
              <w:t>分，最高得</w:t>
            </w:r>
            <w:r>
              <w:rPr>
                <w:rFonts w:hint="eastAsia"/>
              </w:rPr>
              <w:t>10</w:t>
            </w:r>
            <w:r>
              <w:rPr>
                <w:rFonts w:hint="eastAsia"/>
              </w:rPr>
              <w:t>分。</w:t>
            </w:r>
          </w:p>
        </w:tc>
      </w:tr>
      <w:tr w:rsidR="00E9501D" w14:paraId="1A09FE6C" w14:textId="77777777">
        <w:trPr>
          <w:trHeight w:val="121"/>
        </w:trPr>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14:paraId="6307606F"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合计</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14:paraId="2D0B6ADA" w14:textId="77777777" w:rsidR="00E9501D"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100分</w:t>
            </w:r>
            <w:r>
              <w:rPr>
                <w:rFonts w:ascii="宋体" w:eastAsia="宋体" w:hAnsi="宋体" w:cs="宋体" w:hint="eastAsia"/>
                <w:sz w:val="21"/>
                <w:szCs w:val="21"/>
              </w:rPr>
              <w:br/>
            </w:r>
          </w:p>
        </w:tc>
        <w:tc>
          <w:tcPr>
            <w:tcW w:w="5186" w:type="dxa"/>
            <w:shd w:val="clear" w:color="auto" w:fill="auto"/>
            <w:vAlign w:val="center"/>
          </w:tcPr>
          <w:p w14:paraId="2A0EEF95" w14:textId="77777777" w:rsidR="00E9501D" w:rsidRDefault="00E9501D">
            <w:pPr>
              <w:rPr>
                <w:rFonts w:ascii="宋体"/>
                <w:szCs w:val="21"/>
              </w:rPr>
            </w:pPr>
          </w:p>
        </w:tc>
      </w:tr>
    </w:tbl>
    <w:p w14:paraId="0C72402B" w14:textId="77777777" w:rsidR="00E9501D" w:rsidRDefault="00E9501D"/>
    <w:p w14:paraId="16145750" w14:textId="77777777" w:rsidR="00E9501D" w:rsidRDefault="00E9501D">
      <w:pPr>
        <w:pStyle w:val="ab"/>
        <w:widowControl/>
        <w:spacing w:line="560" w:lineRule="exact"/>
        <w:jc w:val="both"/>
        <w:rPr>
          <w:rFonts w:ascii="Times New Roman" w:eastAsia="黑体" w:hAnsi="Times New Roman"/>
          <w:sz w:val="32"/>
          <w:szCs w:val="32"/>
        </w:rPr>
      </w:pPr>
    </w:p>
    <w:p w14:paraId="2566598D" w14:textId="77777777" w:rsidR="00E9501D" w:rsidRDefault="00E9501D">
      <w:pPr>
        <w:pStyle w:val="ab"/>
        <w:widowControl/>
        <w:spacing w:line="560" w:lineRule="exact"/>
        <w:jc w:val="both"/>
        <w:rPr>
          <w:rFonts w:ascii="Times New Roman" w:eastAsia="黑体" w:hAnsi="Times New Roman"/>
          <w:sz w:val="32"/>
          <w:szCs w:val="32"/>
        </w:rPr>
      </w:pPr>
    </w:p>
    <w:p w14:paraId="6286469E" w14:textId="77777777" w:rsidR="00E9501D" w:rsidRDefault="00E9501D">
      <w:pPr>
        <w:pStyle w:val="ab"/>
        <w:widowControl/>
        <w:spacing w:line="560" w:lineRule="exact"/>
        <w:jc w:val="both"/>
        <w:rPr>
          <w:rFonts w:ascii="Times New Roman" w:eastAsia="黑体" w:hAnsi="Times New Roman"/>
          <w:sz w:val="32"/>
          <w:szCs w:val="32"/>
        </w:rPr>
      </w:pPr>
    </w:p>
    <w:p w14:paraId="545017C7" w14:textId="77777777" w:rsidR="00E9501D" w:rsidRDefault="00E9501D">
      <w:pPr>
        <w:pStyle w:val="ab"/>
        <w:widowControl/>
        <w:spacing w:line="560" w:lineRule="exact"/>
        <w:jc w:val="both"/>
        <w:rPr>
          <w:rFonts w:ascii="Times New Roman" w:eastAsia="黑体" w:hAnsi="Times New Roman"/>
          <w:sz w:val="32"/>
          <w:szCs w:val="32"/>
        </w:rPr>
      </w:pPr>
    </w:p>
    <w:p w14:paraId="1FAD1B37" w14:textId="77777777" w:rsidR="00E9501D" w:rsidRDefault="00E9501D">
      <w:pPr>
        <w:pStyle w:val="ab"/>
        <w:widowControl/>
        <w:spacing w:line="560" w:lineRule="exact"/>
        <w:jc w:val="both"/>
        <w:rPr>
          <w:rFonts w:ascii="Times New Roman" w:eastAsia="黑体" w:hAnsi="Times New Roman"/>
          <w:sz w:val="32"/>
          <w:szCs w:val="32"/>
        </w:rPr>
      </w:pPr>
    </w:p>
    <w:p w14:paraId="4EF9D25D" w14:textId="77777777" w:rsidR="00E9501D" w:rsidRDefault="00E9501D">
      <w:pPr>
        <w:pStyle w:val="ab"/>
        <w:widowControl/>
        <w:spacing w:line="560" w:lineRule="exact"/>
        <w:jc w:val="both"/>
        <w:rPr>
          <w:rFonts w:ascii="Times New Roman" w:eastAsia="黑体" w:hAnsi="Times New Roman"/>
          <w:sz w:val="32"/>
          <w:szCs w:val="32"/>
        </w:rPr>
      </w:pPr>
    </w:p>
    <w:p w14:paraId="61081B44" w14:textId="77777777" w:rsidR="00E9501D" w:rsidRDefault="00E9501D">
      <w:pPr>
        <w:pStyle w:val="ab"/>
        <w:widowControl/>
        <w:spacing w:line="560" w:lineRule="exact"/>
        <w:jc w:val="both"/>
        <w:rPr>
          <w:rFonts w:ascii="Times New Roman" w:eastAsia="黑体" w:hAnsi="Times New Roman"/>
          <w:sz w:val="32"/>
          <w:szCs w:val="32"/>
        </w:rPr>
      </w:pPr>
    </w:p>
    <w:p w14:paraId="0F0AE59C" w14:textId="77777777" w:rsidR="00E9501D" w:rsidRDefault="00E9501D">
      <w:pPr>
        <w:pStyle w:val="ab"/>
        <w:widowControl/>
        <w:spacing w:line="560" w:lineRule="exact"/>
        <w:jc w:val="both"/>
        <w:rPr>
          <w:rFonts w:ascii="Times New Roman" w:eastAsia="黑体" w:hAnsi="Times New Roman"/>
          <w:sz w:val="32"/>
          <w:szCs w:val="32"/>
        </w:rPr>
      </w:pPr>
    </w:p>
    <w:p w14:paraId="30174659" w14:textId="77777777" w:rsidR="00E9501D" w:rsidRDefault="00E9501D">
      <w:pPr>
        <w:pStyle w:val="ab"/>
        <w:widowControl/>
        <w:spacing w:line="560" w:lineRule="exact"/>
        <w:jc w:val="both"/>
        <w:rPr>
          <w:rFonts w:ascii="Times New Roman" w:eastAsia="黑体" w:hAnsi="Times New Roman"/>
          <w:sz w:val="32"/>
          <w:szCs w:val="32"/>
        </w:rPr>
      </w:pPr>
    </w:p>
    <w:p w14:paraId="07F29269" w14:textId="77777777" w:rsidR="00E9501D" w:rsidRDefault="00E9501D">
      <w:pPr>
        <w:pStyle w:val="ab"/>
        <w:widowControl/>
        <w:spacing w:line="560" w:lineRule="exact"/>
        <w:jc w:val="both"/>
        <w:rPr>
          <w:rFonts w:ascii="Times New Roman" w:eastAsia="黑体" w:hAnsi="Times New Roman"/>
          <w:sz w:val="32"/>
          <w:szCs w:val="32"/>
        </w:rPr>
      </w:pPr>
    </w:p>
    <w:p w14:paraId="7FE783F5" w14:textId="77777777" w:rsidR="00E9501D" w:rsidRDefault="00E9501D">
      <w:pPr>
        <w:pStyle w:val="ab"/>
        <w:widowControl/>
        <w:spacing w:line="560" w:lineRule="exact"/>
        <w:jc w:val="both"/>
        <w:rPr>
          <w:rFonts w:ascii="Times New Roman" w:eastAsia="黑体" w:hAnsi="Times New Roman"/>
          <w:sz w:val="32"/>
          <w:szCs w:val="32"/>
        </w:rPr>
      </w:pPr>
    </w:p>
    <w:p w14:paraId="6FBE4896" w14:textId="77777777" w:rsidR="00E9501D" w:rsidRDefault="00E9501D">
      <w:pPr>
        <w:pStyle w:val="ab"/>
        <w:widowControl/>
        <w:spacing w:line="560" w:lineRule="exact"/>
        <w:jc w:val="both"/>
        <w:rPr>
          <w:rFonts w:ascii="Times New Roman" w:eastAsia="黑体" w:hAnsi="Times New Roman"/>
          <w:sz w:val="32"/>
          <w:szCs w:val="32"/>
        </w:rPr>
      </w:pPr>
    </w:p>
    <w:p w14:paraId="71F3829F" w14:textId="77777777" w:rsidR="00E9501D" w:rsidRDefault="00E9501D">
      <w:pPr>
        <w:pStyle w:val="ab"/>
        <w:widowControl/>
        <w:spacing w:line="560" w:lineRule="exact"/>
        <w:jc w:val="both"/>
        <w:rPr>
          <w:rFonts w:ascii="Times New Roman" w:eastAsia="黑体" w:hAnsi="Times New Roman"/>
          <w:sz w:val="32"/>
          <w:szCs w:val="32"/>
        </w:rPr>
      </w:pPr>
    </w:p>
    <w:p w14:paraId="25E70FC4" w14:textId="77777777" w:rsidR="00E9501D" w:rsidRDefault="00E9501D">
      <w:pPr>
        <w:pStyle w:val="ab"/>
        <w:widowControl/>
        <w:spacing w:line="560" w:lineRule="exact"/>
        <w:jc w:val="both"/>
        <w:rPr>
          <w:rFonts w:ascii="Times New Roman" w:eastAsia="黑体" w:hAnsi="Times New Roman"/>
          <w:sz w:val="32"/>
          <w:szCs w:val="32"/>
        </w:rPr>
      </w:pPr>
    </w:p>
    <w:p w14:paraId="2C548B60" w14:textId="77777777" w:rsidR="00E9501D" w:rsidRDefault="00E9501D">
      <w:pPr>
        <w:pStyle w:val="ab"/>
        <w:widowControl/>
        <w:spacing w:line="560" w:lineRule="exact"/>
        <w:jc w:val="both"/>
        <w:rPr>
          <w:rFonts w:ascii="Times New Roman" w:eastAsia="黑体" w:hAnsi="Times New Roman"/>
          <w:sz w:val="32"/>
          <w:szCs w:val="32"/>
        </w:rPr>
      </w:pPr>
    </w:p>
    <w:p w14:paraId="4273AC0E" w14:textId="77777777" w:rsidR="00E9501D" w:rsidRDefault="00E9501D">
      <w:pPr>
        <w:pStyle w:val="ab"/>
        <w:widowControl/>
        <w:spacing w:line="560" w:lineRule="exact"/>
        <w:jc w:val="both"/>
        <w:rPr>
          <w:rFonts w:ascii="Times New Roman" w:eastAsia="黑体" w:hAnsi="Times New Roman"/>
          <w:sz w:val="32"/>
          <w:szCs w:val="32"/>
        </w:rPr>
      </w:pPr>
    </w:p>
    <w:p w14:paraId="6A9C682E" w14:textId="77777777" w:rsidR="00E9501D" w:rsidRDefault="00E9501D">
      <w:pPr>
        <w:pStyle w:val="ab"/>
        <w:widowControl/>
        <w:spacing w:line="560" w:lineRule="exact"/>
        <w:jc w:val="both"/>
        <w:rPr>
          <w:rFonts w:ascii="Times New Roman" w:eastAsia="黑体" w:hAnsi="Times New Roman"/>
          <w:sz w:val="32"/>
          <w:szCs w:val="32"/>
        </w:rPr>
      </w:pPr>
    </w:p>
    <w:p w14:paraId="0D55976A" w14:textId="77777777" w:rsidR="00E9501D" w:rsidRDefault="00E9501D">
      <w:pPr>
        <w:pStyle w:val="ab"/>
        <w:widowControl/>
        <w:spacing w:line="560" w:lineRule="exact"/>
        <w:jc w:val="both"/>
        <w:rPr>
          <w:rFonts w:ascii="Times New Roman" w:eastAsia="黑体" w:hAnsi="Times New Roman"/>
          <w:sz w:val="32"/>
          <w:szCs w:val="32"/>
        </w:rPr>
      </w:pPr>
    </w:p>
    <w:p w14:paraId="279E63CC" w14:textId="77777777" w:rsidR="00E9501D" w:rsidRDefault="00E9501D">
      <w:pPr>
        <w:pStyle w:val="ab"/>
        <w:widowControl/>
        <w:spacing w:line="560" w:lineRule="exact"/>
        <w:jc w:val="both"/>
        <w:rPr>
          <w:rFonts w:ascii="Times New Roman" w:eastAsia="黑体" w:hAnsi="Times New Roman"/>
          <w:sz w:val="32"/>
          <w:szCs w:val="32"/>
        </w:rPr>
      </w:pPr>
    </w:p>
    <w:p w14:paraId="02675BFC" w14:textId="77777777" w:rsidR="00E9501D" w:rsidRDefault="00E9501D">
      <w:pPr>
        <w:pStyle w:val="ab"/>
        <w:widowControl/>
        <w:spacing w:line="560" w:lineRule="exact"/>
        <w:jc w:val="both"/>
        <w:rPr>
          <w:rFonts w:ascii="Times New Roman" w:eastAsia="黑体" w:hAnsi="Times New Roman"/>
          <w:sz w:val="32"/>
          <w:szCs w:val="32"/>
        </w:rPr>
      </w:pPr>
    </w:p>
    <w:p w14:paraId="524081FA" w14:textId="77777777" w:rsidR="00E9501D" w:rsidRDefault="00000000">
      <w:pPr>
        <w:pStyle w:val="ab"/>
        <w:widowControl/>
        <w:spacing w:line="560" w:lineRule="exact"/>
        <w:jc w:val="both"/>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14:paraId="0FC72CD7" w14:textId="77777777" w:rsidR="00E9501D" w:rsidRDefault="00000000">
      <w:pPr>
        <w:pStyle w:val="1"/>
        <w:spacing w:line="560" w:lineRule="exact"/>
        <w:jc w:val="center"/>
        <w:rPr>
          <w:rFonts w:ascii="方正小标宋简体" w:eastAsia="方正小标宋简体" w:hAnsi="方正小标宋简体" w:cs="方正小标宋简体" w:hint="default"/>
          <w:bCs/>
          <w:kern w:val="2"/>
          <w:sz w:val="44"/>
          <w:szCs w:val="44"/>
        </w:rPr>
      </w:pPr>
      <w:r>
        <w:rPr>
          <w:rFonts w:ascii="方正小标宋简体" w:eastAsia="方正小标宋简体" w:hAnsi="方正小标宋简体" w:cs="方正小标宋简体"/>
          <w:bCs/>
          <w:kern w:val="2"/>
          <w:sz w:val="44"/>
          <w:szCs w:val="44"/>
        </w:rPr>
        <w:t>投标文件格式</w:t>
      </w:r>
      <w:bookmarkStart w:id="2" w:name="_Toc517502637"/>
      <w:bookmarkStart w:id="3" w:name="_Toc518485838"/>
      <w:bookmarkStart w:id="4" w:name="_Toc118799878"/>
      <w:bookmarkStart w:id="5" w:name="_Toc12118375"/>
    </w:p>
    <w:p w14:paraId="670FF67D" w14:textId="77777777" w:rsidR="00E9501D" w:rsidRDefault="00E9501D">
      <w:pPr>
        <w:pStyle w:val="2"/>
        <w:spacing w:before="120" w:after="120" w:line="400" w:lineRule="exact"/>
        <w:jc w:val="center"/>
        <w:rPr>
          <w:rFonts w:ascii="黑体" w:hAnsi="黑体" w:cs="黑体"/>
          <w:b w:val="0"/>
          <w:bCs w:val="0"/>
          <w:color w:val="000000"/>
          <w:sz w:val="24"/>
          <w:szCs w:val="24"/>
        </w:rPr>
      </w:pPr>
    </w:p>
    <w:p w14:paraId="6A701710" w14:textId="77777777" w:rsidR="00E9501D" w:rsidRDefault="00000000">
      <w:pPr>
        <w:pStyle w:val="2"/>
        <w:spacing w:before="120" w:after="120" w:line="400" w:lineRule="exact"/>
        <w:jc w:val="center"/>
        <w:rPr>
          <w:rFonts w:ascii="仿宋_GB2312" w:eastAsia="仿宋_GB2312" w:hAnsi="仿宋_GB2312" w:cs="仿宋_GB2312"/>
          <w:color w:val="000000"/>
        </w:rPr>
      </w:pPr>
      <w:r>
        <w:rPr>
          <w:rFonts w:ascii="黑体" w:hAnsi="黑体" w:cs="黑体" w:hint="eastAsia"/>
          <w:b w:val="0"/>
          <w:bCs w:val="0"/>
          <w:color w:val="000000"/>
        </w:rPr>
        <w:t>1、投标函</w:t>
      </w:r>
      <w:bookmarkStart w:id="6" w:name="_Toc72860202"/>
      <w:bookmarkEnd w:id="2"/>
      <w:bookmarkEnd w:id="3"/>
      <w:bookmarkEnd w:id="4"/>
      <w:bookmarkEnd w:id="5"/>
    </w:p>
    <w:p w14:paraId="6931B21A" w14:textId="77777777" w:rsidR="00E9501D" w:rsidRDefault="00000000">
      <w:pPr>
        <w:spacing w:line="400" w:lineRule="exact"/>
        <w:ind w:left="748" w:hanging="748"/>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致：</w:t>
      </w:r>
      <w:bookmarkEnd w:id="6"/>
      <w:r>
        <w:rPr>
          <w:rFonts w:ascii="仿宋_GB2312" w:eastAsia="仿宋_GB2312" w:hAnsi="仿宋_GB2312" w:cs="仿宋_GB2312" w:hint="eastAsia"/>
          <w:color w:val="000000"/>
          <w:sz w:val="24"/>
        </w:rPr>
        <w:t>中山市退役军人事务局</w:t>
      </w:r>
    </w:p>
    <w:p w14:paraId="328A81DD" w14:textId="77777777" w:rsidR="00E9501D" w:rsidRDefault="00000000">
      <w:pPr>
        <w:spacing w:line="400" w:lineRule="exact"/>
        <w:ind w:firstLineChars="200" w:firstLine="560"/>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w:t>
      </w:r>
      <w:r>
        <w:rPr>
          <w:rFonts w:ascii="仿宋_GB2312" w:eastAsia="仿宋_GB2312" w:hAnsi="仿宋_GB2312" w:cs="仿宋_GB2312"/>
          <w:b/>
          <w:bCs/>
          <w:color w:val="000000"/>
          <w:spacing w:val="20"/>
          <w:sz w:val="24"/>
          <w:u w:val="single"/>
          <w:lang w:val="en"/>
        </w:rPr>
        <w:t>2024</w:t>
      </w:r>
      <w:r>
        <w:rPr>
          <w:rFonts w:ascii="仿宋_GB2312" w:eastAsia="仿宋_GB2312" w:hAnsi="仿宋_GB2312" w:cs="仿宋_GB2312" w:hint="eastAsia"/>
          <w:b/>
          <w:bCs/>
          <w:color w:val="000000"/>
          <w:spacing w:val="20"/>
          <w:sz w:val="24"/>
          <w:u w:val="single"/>
        </w:rPr>
        <w:t>年异地祭扫服务项目</w:t>
      </w:r>
      <w:r>
        <w:rPr>
          <w:rFonts w:ascii="仿宋_GB2312" w:eastAsia="仿宋_GB2312" w:hAnsi="仿宋_GB2312" w:cs="仿宋_GB2312" w:hint="eastAsia"/>
          <w:color w:val="000000"/>
          <w:spacing w:val="20"/>
          <w:sz w:val="24"/>
        </w:rPr>
        <w:t>的采购招标文件，</w:t>
      </w:r>
      <w:r>
        <w:rPr>
          <w:rFonts w:ascii="仿宋_GB2312" w:eastAsia="仿宋_GB2312" w:hAnsi="仿宋_GB2312" w:cs="仿宋_GB2312" w:hint="eastAsia"/>
          <w:color w:val="000000"/>
          <w:sz w:val="24"/>
        </w:rPr>
        <w:t>我方完全理解招标文件的所有内容，现决定投标本项目，据此我方承诺如下：</w:t>
      </w:r>
    </w:p>
    <w:p w14:paraId="06A4BCC7"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1、我方的投标文件在投标截止日后90天（日历天）内保持有效，如中标，</w:t>
      </w:r>
      <w:r>
        <w:rPr>
          <w:rFonts w:ascii="仿宋_GB2312" w:eastAsia="仿宋_GB2312" w:hAnsi="仿宋_GB2312" w:cs="仿宋_GB2312" w:hint="eastAsia"/>
          <w:color w:val="000000"/>
          <w:sz w:val="24"/>
        </w:rPr>
        <w:lastRenderedPageBreak/>
        <w:t>有效期将延至本项目《采购合同》执行期满日为止。</w:t>
      </w:r>
    </w:p>
    <w:p w14:paraId="78EAC853"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62141488"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37649354"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2874C2E7"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2265D30A"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375DE62C" w14:textId="77777777" w:rsidR="00E9501D"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28540106" w14:textId="77777777" w:rsidR="00E9501D" w:rsidRDefault="00000000">
      <w:pPr>
        <w:tabs>
          <w:tab w:val="left" w:pos="426"/>
        </w:tabs>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8、与本投标有关的一切正式往来通讯请寄（投标人地址）：</w:t>
      </w:r>
    </w:p>
    <w:p w14:paraId="39B81141" w14:textId="77777777" w:rsidR="00E9501D"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657ACECA" w14:textId="77777777" w:rsidR="00E9501D"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335C15F7" w14:textId="77777777" w:rsidR="00E9501D"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6EC384DC" w14:textId="77777777" w:rsidR="00E9501D" w:rsidRDefault="00E9501D">
      <w:pPr>
        <w:pStyle w:val="2"/>
        <w:keepNext w:val="0"/>
        <w:keepLines w:val="0"/>
        <w:spacing w:before="120" w:after="120"/>
      </w:pPr>
    </w:p>
    <w:p w14:paraId="5DCCEDD9" w14:textId="77777777" w:rsidR="00E9501D" w:rsidRDefault="00000000">
      <w:pPr>
        <w:pStyle w:val="2"/>
        <w:keepNext w:val="0"/>
        <w:keepLines w:val="0"/>
        <w:spacing w:before="120" w:after="120" w:line="400" w:lineRule="exact"/>
        <w:jc w:val="center"/>
        <w:rPr>
          <w:rFonts w:ascii="仿宋_GB2312" w:eastAsia="仿宋_GB2312" w:hAnsi="仿宋_GB2312" w:cs="仿宋_GB2312"/>
        </w:rPr>
      </w:pPr>
      <w:r>
        <w:rPr>
          <w:rFonts w:ascii="黑体" w:hAnsi="黑体" w:cs="黑体" w:hint="eastAsia"/>
          <w:b w:val="0"/>
          <w:bCs w:val="0"/>
        </w:rPr>
        <w:t>2、法定代表人证明书/法定代表人授权书</w:t>
      </w:r>
    </w:p>
    <w:p w14:paraId="19CD767A" w14:textId="77777777" w:rsidR="00E9501D"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7A46D539" w14:textId="77777777" w:rsidR="00E9501D" w:rsidRDefault="00000000">
      <w:pPr>
        <w:pStyle w:val="a3"/>
        <w:spacing w:line="400" w:lineRule="exact"/>
        <w:ind w:left="0"/>
        <w:jc w:val="center"/>
        <w:rPr>
          <w:rFonts w:ascii="黑体" w:eastAsia="黑体" w:hAnsi="黑体" w:cs="黑体"/>
          <w:bCs/>
          <w:sz w:val="32"/>
          <w:szCs w:val="32"/>
        </w:rPr>
      </w:pPr>
      <w:r>
        <w:rPr>
          <w:rFonts w:ascii="黑体" w:eastAsia="黑体" w:hAnsi="黑体" w:cs="黑体" w:hint="eastAsia"/>
          <w:bCs/>
          <w:sz w:val="32"/>
          <w:szCs w:val="32"/>
        </w:rPr>
        <w:t>法定代表人证明书</w:t>
      </w:r>
    </w:p>
    <w:p w14:paraId="0A6EE0AC" w14:textId="77777777" w:rsidR="00E9501D" w:rsidRDefault="00E9501D">
      <w:pPr>
        <w:spacing w:line="400" w:lineRule="exact"/>
        <w:rPr>
          <w:rFonts w:ascii="仿宋_GB2312" w:eastAsia="仿宋_GB2312" w:hAnsi="仿宋_GB2312" w:cs="仿宋_GB2312"/>
          <w:sz w:val="24"/>
        </w:rPr>
      </w:pPr>
    </w:p>
    <w:p w14:paraId="5AADEECA"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5DAEA016"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0F404AA1" w14:textId="77777777" w:rsidR="00E9501D" w:rsidRDefault="00000000">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签发日期：           单位：           （盖章）</w:t>
      </w:r>
    </w:p>
    <w:p w14:paraId="307BC5C6" w14:textId="77777777" w:rsidR="00E9501D" w:rsidRDefault="00E9501D">
      <w:pPr>
        <w:spacing w:line="400" w:lineRule="exact"/>
        <w:ind w:firstLineChars="100" w:firstLine="240"/>
        <w:rPr>
          <w:rFonts w:ascii="仿宋_GB2312" w:eastAsia="仿宋_GB2312" w:hAnsi="仿宋_GB2312" w:cs="仿宋_GB2312"/>
          <w:sz w:val="24"/>
        </w:rPr>
      </w:pPr>
    </w:p>
    <w:p w14:paraId="175F1B1E"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附：代表人性别：          年龄：                </w:t>
      </w:r>
    </w:p>
    <w:p w14:paraId="36A00DBD"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身份证号码：              联系电话：</w:t>
      </w:r>
    </w:p>
    <w:p w14:paraId="353BDC36"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营业执照号码：            经济性质：</w:t>
      </w:r>
    </w:p>
    <w:p w14:paraId="547BC135"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主营（产）：</w:t>
      </w:r>
    </w:p>
    <w:p w14:paraId="2AAFF3EF"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兼营（产）：</w:t>
      </w:r>
    </w:p>
    <w:p w14:paraId="3B2DDDF5"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进口物品经营许可证号码：</w:t>
      </w:r>
    </w:p>
    <w:p w14:paraId="69A8DA71"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w:t>
      </w:r>
    </w:p>
    <w:p w14:paraId="0DD1041C"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w:t>
      </w:r>
    </w:p>
    <w:p w14:paraId="26975E98"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说明：1.法定代表人为企业事业单位、国家机关、社会团体的主要行政负责人。</w:t>
      </w:r>
    </w:p>
    <w:p w14:paraId="1814BE72" w14:textId="77777777" w:rsidR="00E9501D"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2.内容必须填写真实、清楚、涂改无效，不得转让、买卖。</w:t>
      </w:r>
    </w:p>
    <w:p w14:paraId="6EDACAFE" w14:textId="77777777" w:rsidR="00E9501D"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5AAA5939" w14:textId="77777777" w:rsidR="00E9501D"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542DCFB9" w14:textId="77777777" w:rsidR="00E9501D" w:rsidRDefault="00000000">
      <w:pPr>
        <w:spacing w:line="400" w:lineRule="exact"/>
        <w:rPr>
          <w:rFonts w:ascii="仿宋_GB2312" w:eastAsia="仿宋_GB2312" w:hAnsi="仿宋_GB2312" w:cs="仿宋_GB2312"/>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62336" behindDoc="0" locked="0" layoutInCell="1" allowOverlap="1" wp14:anchorId="3B0422D0" wp14:editId="28B84F5F">
                <wp:simplePos x="0" y="0"/>
                <wp:positionH relativeFrom="column">
                  <wp:posOffset>1750060</wp:posOffset>
                </wp:positionH>
                <wp:positionV relativeFrom="paragraph">
                  <wp:posOffset>267970</wp:posOffset>
                </wp:positionV>
                <wp:extent cx="2288540" cy="1634490"/>
                <wp:effectExtent l="5080" t="4445" r="11430" b="18415"/>
                <wp:wrapNone/>
                <wp:docPr id="3" name="流程图: 可选过程 3"/>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FACC826" w14:textId="77777777" w:rsidR="00E9501D" w:rsidRDefault="00E9501D">
                            <w:pPr>
                              <w:rPr>
                                <w:rFonts w:hAnsi="宋体"/>
                                <w:szCs w:val="21"/>
                              </w:rPr>
                            </w:pPr>
                          </w:p>
                          <w:p w14:paraId="62872388" w14:textId="77777777" w:rsidR="00E9501D" w:rsidRDefault="00E9501D">
                            <w:pPr>
                              <w:rPr>
                                <w:rFonts w:hAnsi="宋体"/>
                                <w:szCs w:val="21"/>
                              </w:rPr>
                            </w:pPr>
                          </w:p>
                          <w:p w14:paraId="756B0E6A" w14:textId="77777777" w:rsidR="00E9501D" w:rsidRDefault="00E9501D">
                            <w:pPr>
                              <w:rPr>
                                <w:rFonts w:hAnsi="宋体"/>
                                <w:szCs w:val="21"/>
                              </w:rPr>
                            </w:pPr>
                          </w:p>
                          <w:p w14:paraId="2714FBEF" w14:textId="77777777" w:rsidR="00E9501D"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3B0422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6" type="#_x0000_t176" style="position:absolute;left:0;text-align:left;margin-left:137.8pt;margin-top:21.1pt;width:180.2pt;height:12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3FACC826" w14:textId="77777777" w:rsidR="00E9501D" w:rsidRDefault="00E9501D">
                      <w:pPr>
                        <w:rPr>
                          <w:rFonts w:hAnsi="宋体"/>
                          <w:szCs w:val="21"/>
                        </w:rPr>
                      </w:pPr>
                    </w:p>
                    <w:p w14:paraId="62872388" w14:textId="77777777" w:rsidR="00E9501D" w:rsidRDefault="00E9501D">
                      <w:pPr>
                        <w:rPr>
                          <w:rFonts w:hAnsi="宋体"/>
                          <w:szCs w:val="21"/>
                        </w:rPr>
                      </w:pPr>
                    </w:p>
                    <w:p w14:paraId="756B0E6A" w14:textId="77777777" w:rsidR="00E9501D" w:rsidRDefault="00E9501D">
                      <w:pPr>
                        <w:rPr>
                          <w:rFonts w:hAnsi="宋体"/>
                          <w:szCs w:val="21"/>
                        </w:rPr>
                      </w:pPr>
                    </w:p>
                    <w:p w14:paraId="2714FBEF" w14:textId="77777777" w:rsidR="00E9501D" w:rsidRDefault="00000000">
                      <w:pPr>
                        <w:ind w:firstLineChars="200" w:firstLine="420"/>
                      </w:pPr>
                      <w:r>
                        <w:rPr>
                          <w:rFonts w:hAnsi="宋体" w:hint="eastAsia"/>
                          <w:szCs w:val="21"/>
                        </w:rPr>
                        <w:t>法定代表人身份证复印件</w:t>
                      </w:r>
                    </w:p>
                  </w:txbxContent>
                </v:textbox>
              </v:shape>
            </w:pict>
          </mc:Fallback>
        </mc:AlternateContent>
      </w:r>
    </w:p>
    <w:p w14:paraId="7C86DB3F" w14:textId="77777777" w:rsidR="00E9501D" w:rsidRDefault="00E9501D">
      <w:pPr>
        <w:spacing w:line="400" w:lineRule="exact"/>
        <w:rPr>
          <w:rFonts w:ascii="仿宋_GB2312" w:eastAsia="仿宋_GB2312" w:hAnsi="仿宋_GB2312" w:cs="仿宋_GB2312"/>
          <w:b/>
          <w:sz w:val="32"/>
          <w:szCs w:val="32"/>
        </w:rPr>
      </w:pPr>
    </w:p>
    <w:p w14:paraId="5C96076E" w14:textId="77777777" w:rsidR="00E9501D" w:rsidRDefault="00E9501D">
      <w:pPr>
        <w:spacing w:line="560" w:lineRule="exact"/>
        <w:rPr>
          <w:rFonts w:ascii="仿宋_GB2312" w:eastAsia="仿宋_GB2312" w:hAnsi="仿宋_GB2312" w:cs="仿宋_GB2312"/>
          <w:b/>
          <w:sz w:val="32"/>
          <w:szCs w:val="32"/>
        </w:rPr>
      </w:pPr>
    </w:p>
    <w:p w14:paraId="02A7F76F" w14:textId="77777777" w:rsidR="00E9501D" w:rsidRDefault="00E9501D">
      <w:pPr>
        <w:spacing w:line="560" w:lineRule="exact"/>
        <w:rPr>
          <w:rFonts w:ascii="仿宋_GB2312" w:eastAsia="仿宋_GB2312" w:hAnsi="仿宋_GB2312" w:cs="仿宋_GB2312"/>
          <w:b/>
          <w:sz w:val="32"/>
          <w:szCs w:val="32"/>
        </w:rPr>
      </w:pPr>
    </w:p>
    <w:p w14:paraId="00CC0318" w14:textId="77777777" w:rsidR="00E9501D" w:rsidRDefault="00E9501D">
      <w:pPr>
        <w:spacing w:line="560" w:lineRule="exact"/>
        <w:rPr>
          <w:rFonts w:ascii="仿宋_GB2312" w:eastAsia="仿宋_GB2312" w:hAnsi="仿宋_GB2312" w:cs="仿宋_GB2312"/>
          <w:b/>
          <w:sz w:val="32"/>
          <w:szCs w:val="32"/>
        </w:rPr>
      </w:pPr>
    </w:p>
    <w:p w14:paraId="2D9F51D1" w14:textId="77777777" w:rsidR="00E9501D" w:rsidRDefault="00E9501D">
      <w:pPr>
        <w:spacing w:line="560" w:lineRule="exact"/>
        <w:rPr>
          <w:rFonts w:ascii="仿宋_GB2312" w:eastAsia="仿宋_GB2312" w:hAnsi="仿宋_GB2312" w:cs="仿宋_GB2312"/>
          <w:b/>
          <w:sz w:val="32"/>
          <w:szCs w:val="32"/>
        </w:rPr>
      </w:pPr>
    </w:p>
    <w:p w14:paraId="54127BD6" w14:textId="77777777" w:rsidR="00E9501D" w:rsidRDefault="00E9501D">
      <w:pPr>
        <w:spacing w:line="560" w:lineRule="exact"/>
        <w:rPr>
          <w:rFonts w:ascii="仿宋_GB2312" w:eastAsia="仿宋_GB2312" w:hAnsi="仿宋_GB2312" w:cs="仿宋_GB2312"/>
          <w:b/>
          <w:sz w:val="32"/>
          <w:szCs w:val="32"/>
        </w:rPr>
      </w:pPr>
    </w:p>
    <w:p w14:paraId="6425A149" w14:textId="77777777" w:rsidR="00E9501D" w:rsidRDefault="00E9501D">
      <w:pPr>
        <w:pStyle w:val="a3"/>
        <w:spacing w:line="560" w:lineRule="exact"/>
        <w:ind w:left="0"/>
        <w:jc w:val="center"/>
        <w:rPr>
          <w:rFonts w:ascii="仿宋_GB2312" w:eastAsia="仿宋_GB2312" w:hAnsi="仿宋_GB2312" w:cs="仿宋_GB2312"/>
          <w:b/>
          <w:sz w:val="32"/>
          <w:szCs w:val="32"/>
        </w:rPr>
      </w:pPr>
    </w:p>
    <w:p w14:paraId="12A95C44" w14:textId="77777777" w:rsidR="00E9501D" w:rsidRDefault="00E9501D">
      <w:pPr>
        <w:pStyle w:val="a3"/>
        <w:spacing w:line="560" w:lineRule="exact"/>
        <w:ind w:left="0"/>
        <w:jc w:val="center"/>
        <w:rPr>
          <w:rFonts w:ascii="仿宋_GB2312" w:eastAsia="仿宋_GB2312" w:hAnsi="仿宋_GB2312" w:cs="仿宋_GB2312"/>
          <w:b/>
          <w:sz w:val="32"/>
          <w:szCs w:val="32"/>
        </w:rPr>
      </w:pPr>
    </w:p>
    <w:p w14:paraId="06456204" w14:textId="77777777" w:rsidR="00E9501D" w:rsidRDefault="00000000">
      <w:pPr>
        <w:pStyle w:val="a3"/>
        <w:spacing w:line="400" w:lineRule="exact"/>
        <w:ind w:left="0"/>
        <w:jc w:val="center"/>
        <w:rPr>
          <w:rFonts w:ascii="黑体" w:eastAsia="黑体" w:hAnsi="黑体" w:cs="黑体"/>
          <w:bCs/>
          <w:sz w:val="32"/>
          <w:szCs w:val="32"/>
        </w:rPr>
      </w:pPr>
      <w:r>
        <w:rPr>
          <w:rFonts w:ascii="黑体" w:eastAsia="黑体" w:hAnsi="黑体" w:cs="黑体" w:hint="eastAsia"/>
          <w:bCs/>
          <w:sz w:val="32"/>
          <w:szCs w:val="32"/>
        </w:rPr>
        <w:t>法定代表人授权委托书</w:t>
      </w:r>
    </w:p>
    <w:p w14:paraId="2ECDE79B" w14:textId="77777777" w:rsidR="00E9501D" w:rsidRDefault="00E9501D">
      <w:pPr>
        <w:spacing w:line="400" w:lineRule="exact"/>
        <w:rPr>
          <w:rFonts w:ascii="仿宋_GB2312" w:eastAsia="仿宋_GB2312" w:hAnsi="仿宋_GB2312" w:cs="仿宋_GB2312"/>
          <w:sz w:val="24"/>
        </w:rPr>
      </w:pPr>
    </w:p>
    <w:p w14:paraId="2C3AE8F8"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6B084CC1" w14:textId="77777777" w:rsidR="00E9501D"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38758013"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授权单位：       （盖章）       </w:t>
      </w:r>
    </w:p>
    <w:p w14:paraId="0EBF2B67"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        （签名或盖私章）</w:t>
      </w:r>
    </w:p>
    <w:p w14:paraId="56F0C15E"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有效期限：至        年       月      日       </w:t>
      </w:r>
    </w:p>
    <w:p w14:paraId="6D3720C4"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签发日期：</w:t>
      </w:r>
    </w:p>
    <w:p w14:paraId="76F0F570"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附：代理人性别：              年龄：         </w:t>
      </w:r>
    </w:p>
    <w:p w14:paraId="1504BBCE" w14:textId="77777777" w:rsidR="00E9501D"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职务：                    身份证号码：</w:t>
      </w:r>
    </w:p>
    <w:p w14:paraId="71A599E3" w14:textId="77777777" w:rsidR="00E9501D"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联系电话：</w:t>
      </w:r>
    </w:p>
    <w:p w14:paraId="790D8150" w14:textId="77777777" w:rsidR="00E9501D"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说明：1.内容必须填写真实、清楚、涂改无效，不得转让、买卖。</w:t>
      </w:r>
    </w:p>
    <w:p w14:paraId="1626D0FA" w14:textId="77777777" w:rsidR="00E9501D" w:rsidRDefault="00000000">
      <w:pPr>
        <w:spacing w:line="400" w:lineRule="exact"/>
        <w:ind w:firstLineChars="300" w:firstLine="720"/>
        <w:rPr>
          <w:rFonts w:ascii="仿宋_GB2312" w:eastAsia="仿宋_GB2312" w:hAnsi="仿宋_GB2312" w:cs="仿宋_GB2312"/>
          <w:b/>
          <w:sz w:val="24"/>
        </w:rPr>
      </w:pPr>
      <w:r>
        <w:rPr>
          <w:rFonts w:ascii="仿宋_GB2312" w:eastAsia="仿宋_GB2312" w:hAnsi="仿宋_GB2312" w:cs="仿宋_GB2312" w:hint="eastAsia"/>
          <w:sz w:val="24"/>
        </w:rPr>
        <w:t>2.将此证明书提交对方作为合同附件。</w:t>
      </w:r>
    </w:p>
    <w:p w14:paraId="6A2BC47C" w14:textId="77777777" w:rsidR="00E9501D"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2C1DB5B2" w14:textId="77777777" w:rsidR="00E9501D"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4有效期限：与本公司投标文件中标注的投标有效期相同，自本单位盖公章之日起生效。</w:t>
      </w:r>
    </w:p>
    <w:p w14:paraId="0AD02FAE" w14:textId="77777777" w:rsidR="00E9501D"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5.投标签字代表为法定代表人，则本表不适用。</w:t>
      </w:r>
    </w:p>
    <w:p w14:paraId="6FC1DAA8" w14:textId="77777777" w:rsidR="00E9501D" w:rsidRDefault="00000000">
      <w:pPr>
        <w:spacing w:line="5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3360" behindDoc="0" locked="0" layoutInCell="1" allowOverlap="1" wp14:anchorId="41C9B6C5" wp14:editId="72757370">
                <wp:simplePos x="0" y="0"/>
                <wp:positionH relativeFrom="column">
                  <wp:posOffset>1478915</wp:posOffset>
                </wp:positionH>
                <wp:positionV relativeFrom="paragraph">
                  <wp:posOffset>41275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48DBAD0" w14:textId="77777777" w:rsidR="00E9501D" w:rsidRDefault="00E9501D">
                            <w:pPr>
                              <w:jc w:val="center"/>
                              <w:rPr>
                                <w:rFonts w:hAnsi="宋体"/>
                                <w:szCs w:val="21"/>
                              </w:rPr>
                            </w:pPr>
                          </w:p>
                          <w:p w14:paraId="6C4493CD" w14:textId="77777777" w:rsidR="00E9501D" w:rsidRDefault="00E9501D">
                            <w:pPr>
                              <w:jc w:val="center"/>
                              <w:rPr>
                                <w:rFonts w:hAnsi="宋体"/>
                                <w:szCs w:val="21"/>
                              </w:rPr>
                            </w:pPr>
                          </w:p>
                          <w:p w14:paraId="1DE7224D" w14:textId="77777777" w:rsidR="00E9501D" w:rsidRDefault="00E9501D">
                            <w:pPr>
                              <w:jc w:val="center"/>
                              <w:rPr>
                                <w:rFonts w:hAnsi="宋体"/>
                                <w:szCs w:val="21"/>
                              </w:rPr>
                            </w:pPr>
                          </w:p>
                          <w:p w14:paraId="471B9D25" w14:textId="77777777" w:rsidR="00E9501D"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41C9B6C5" id="流程图: 可选过程 4" o:spid="_x0000_s1027" type="#_x0000_t176" style="position:absolute;left:0;text-align:left;margin-left:116.45pt;margin-top:3.25pt;width:183.75pt;height:1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248DBAD0" w14:textId="77777777" w:rsidR="00E9501D" w:rsidRDefault="00E9501D">
                      <w:pPr>
                        <w:jc w:val="center"/>
                        <w:rPr>
                          <w:rFonts w:hAnsi="宋体"/>
                          <w:szCs w:val="21"/>
                        </w:rPr>
                      </w:pPr>
                    </w:p>
                    <w:p w14:paraId="6C4493CD" w14:textId="77777777" w:rsidR="00E9501D" w:rsidRDefault="00E9501D">
                      <w:pPr>
                        <w:jc w:val="center"/>
                        <w:rPr>
                          <w:rFonts w:hAnsi="宋体"/>
                          <w:szCs w:val="21"/>
                        </w:rPr>
                      </w:pPr>
                    </w:p>
                    <w:p w14:paraId="1DE7224D" w14:textId="77777777" w:rsidR="00E9501D" w:rsidRDefault="00E9501D">
                      <w:pPr>
                        <w:jc w:val="center"/>
                        <w:rPr>
                          <w:rFonts w:hAnsi="宋体"/>
                          <w:szCs w:val="21"/>
                        </w:rPr>
                      </w:pPr>
                    </w:p>
                    <w:p w14:paraId="471B9D25" w14:textId="77777777" w:rsidR="00E9501D" w:rsidRDefault="00000000">
                      <w:pPr>
                        <w:jc w:val="center"/>
                        <w:rPr>
                          <w:szCs w:val="21"/>
                        </w:rPr>
                      </w:pPr>
                      <w:r>
                        <w:rPr>
                          <w:rFonts w:hAnsi="宋体" w:hint="eastAsia"/>
                          <w:szCs w:val="21"/>
                        </w:rPr>
                        <w:t>被授权代表身份证复印件</w:t>
                      </w:r>
                    </w:p>
                  </w:txbxContent>
                </v:textbox>
              </v:shape>
            </w:pict>
          </mc:Fallback>
        </mc:AlternateContent>
      </w:r>
    </w:p>
    <w:p w14:paraId="7AEE64ED" w14:textId="77777777" w:rsidR="00E9501D" w:rsidRDefault="00E9501D">
      <w:pPr>
        <w:spacing w:line="560" w:lineRule="exact"/>
        <w:rPr>
          <w:rFonts w:ascii="仿宋_GB2312" w:eastAsia="仿宋_GB2312" w:hAnsi="仿宋_GB2312" w:cs="仿宋_GB2312"/>
          <w:b/>
          <w:sz w:val="32"/>
          <w:szCs w:val="32"/>
        </w:rPr>
      </w:pPr>
    </w:p>
    <w:p w14:paraId="26A2C8B7" w14:textId="77777777" w:rsidR="00E9501D" w:rsidRDefault="00E9501D">
      <w:pPr>
        <w:spacing w:line="560" w:lineRule="exact"/>
        <w:rPr>
          <w:rFonts w:ascii="仿宋_GB2312" w:eastAsia="仿宋_GB2312" w:hAnsi="仿宋_GB2312" w:cs="仿宋_GB2312"/>
          <w:b/>
          <w:sz w:val="32"/>
          <w:szCs w:val="32"/>
        </w:rPr>
      </w:pPr>
    </w:p>
    <w:p w14:paraId="4DFAEE9E" w14:textId="77777777" w:rsidR="00E9501D" w:rsidRDefault="00E9501D">
      <w:pPr>
        <w:spacing w:line="560" w:lineRule="exact"/>
        <w:rPr>
          <w:rFonts w:ascii="仿宋_GB2312" w:eastAsia="仿宋_GB2312" w:hAnsi="仿宋_GB2312" w:cs="仿宋_GB2312"/>
          <w:b/>
          <w:sz w:val="32"/>
          <w:szCs w:val="32"/>
        </w:rPr>
      </w:pPr>
    </w:p>
    <w:p w14:paraId="2EA110F2" w14:textId="77777777" w:rsidR="00E9501D" w:rsidRDefault="00E9501D">
      <w:pPr>
        <w:spacing w:line="560" w:lineRule="exact"/>
        <w:rPr>
          <w:rFonts w:ascii="仿宋_GB2312" w:eastAsia="仿宋_GB2312" w:hAnsi="仿宋_GB2312" w:cs="仿宋_GB2312"/>
          <w:b/>
          <w:sz w:val="32"/>
          <w:szCs w:val="32"/>
        </w:rPr>
      </w:pPr>
    </w:p>
    <w:p w14:paraId="7413DCD1" w14:textId="77777777" w:rsidR="00E9501D" w:rsidRDefault="00E9501D">
      <w:pPr>
        <w:pStyle w:val="2"/>
        <w:adjustRightInd w:val="0"/>
        <w:snapToGrid w:val="0"/>
        <w:spacing w:before="0" w:after="0" w:line="400" w:lineRule="exact"/>
        <w:jc w:val="center"/>
        <w:rPr>
          <w:rFonts w:ascii="黑体" w:hAnsi="黑体" w:cs="黑体"/>
          <w:b w:val="0"/>
          <w:bCs w:val="0"/>
        </w:rPr>
      </w:pPr>
    </w:p>
    <w:p w14:paraId="390B3403" w14:textId="77777777" w:rsidR="00E9501D" w:rsidRDefault="00E9501D">
      <w:pPr>
        <w:pStyle w:val="2"/>
        <w:adjustRightInd w:val="0"/>
        <w:snapToGrid w:val="0"/>
        <w:spacing w:before="0" w:after="0" w:line="400" w:lineRule="exact"/>
        <w:jc w:val="center"/>
        <w:rPr>
          <w:rFonts w:ascii="黑体" w:hAnsi="黑体" w:cs="黑体"/>
          <w:b w:val="0"/>
          <w:bCs w:val="0"/>
        </w:rPr>
      </w:pPr>
    </w:p>
    <w:p w14:paraId="7DD73B1E" w14:textId="77777777" w:rsidR="00E9501D" w:rsidRDefault="00E9501D">
      <w:pPr>
        <w:pStyle w:val="2"/>
        <w:adjustRightInd w:val="0"/>
        <w:snapToGrid w:val="0"/>
        <w:spacing w:before="0" w:after="0" w:line="400" w:lineRule="exact"/>
        <w:jc w:val="center"/>
        <w:rPr>
          <w:rFonts w:ascii="黑体" w:hAnsi="黑体" w:cs="黑体"/>
          <w:b w:val="0"/>
          <w:bCs w:val="0"/>
        </w:rPr>
      </w:pPr>
    </w:p>
    <w:p w14:paraId="4503DA8B" w14:textId="77777777" w:rsidR="00E9501D" w:rsidRDefault="00E9501D">
      <w:pPr>
        <w:pStyle w:val="2"/>
        <w:adjustRightInd w:val="0"/>
        <w:snapToGrid w:val="0"/>
        <w:spacing w:before="0" w:after="0" w:line="400" w:lineRule="exact"/>
        <w:jc w:val="center"/>
        <w:rPr>
          <w:rFonts w:ascii="黑体" w:hAnsi="黑体" w:cs="黑体"/>
          <w:b w:val="0"/>
          <w:bCs w:val="0"/>
        </w:rPr>
      </w:pPr>
    </w:p>
    <w:p w14:paraId="3FE3EF05" w14:textId="77777777" w:rsidR="00E9501D" w:rsidRDefault="00E9501D">
      <w:pPr>
        <w:pStyle w:val="2"/>
        <w:adjustRightInd w:val="0"/>
        <w:snapToGrid w:val="0"/>
        <w:spacing w:before="0" w:after="0" w:line="400" w:lineRule="exact"/>
        <w:jc w:val="center"/>
        <w:rPr>
          <w:rFonts w:ascii="黑体" w:hAnsi="黑体" w:cs="黑体"/>
          <w:b w:val="0"/>
          <w:bCs w:val="0"/>
        </w:rPr>
      </w:pPr>
    </w:p>
    <w:p w14:paraId="26557B91" w14:textId="77777777" w:rsidR="00E9501D" w:rsidRDefault="00E9501D">
      <w:pPr>
        <w:pStyle w:val="2"/>
        <w:adjustRightInd w:val="0"/>
        <w:snapToGrid w:val="0"/>
        <w:spacing w:before="0" w:after="0" w:line="400" w:lineRule="exact"/>
        <w:jc w:val="center"/>
        <w:rPr>
          <w:rFonts w:ascii="黑体" w:hAnsi="黑体" w:cs="黑体"/>
          <w:b w:val="0"/>
          <w:bCs w:val="0"/>
        </w:rPr>
      </w:pPr>
    </w:p>
    <w:p w14:paraId="387240F8" w14:textId="77777777" w:rsidR="00E9501D" w:rsidRDefault="00E9501D">
      <w:pPr>
        <w:pStyle w:val="2"/>
        <w:adjustRightInd w:val="0"/>
        <w:snapToGrid w:val="0"/>
        <w:spacing w:before="0" w:after="0" w:line="400" w:lineRule="exact"/>
        <w:jc w:val="center"/>
        <w:rPr>
          <w:rFonts w:ascii="黑体" w:hAnsi="黑体" w:cs="黑体"/>
          <w:b w:val="0"/>
          <w:bCs w:val="0"/>
        </w:rPr>
      </w:pPr>
    </w:p>
    <w:p w14:paraId="12333506" w14:textId="77777777" w:rsidR="00E9501D" w:rsidRDefault="00000000">
      <w:pPr>
        <w:pStyle w:val="2"/>
        <w:adjustRightInd w:val="0"/>
        <w:snapToGrid w:val="0"/>
        <w:spacing w:before="0" w:after="0" w:line="400" w:lineRule="exact"/>
        <w:jc w:val="center"/>
        <w:rPr>
          <w:rFonts w:ascii="黑体" w:hAnsi="黑体" w:cs="黑体"/>
          <w:b w:val="0"/>
          <w:bCs w:val="0"/>
        </w:rPr>
      </w:pPr>
      <w:r>
        <w:rPr>
          <w:rFonts w:ascii="黑体" w:hAnsi="黑体" w:cs="黑体" w:hint="eastAsia"/>
          <w:b w:val="0"/>
          <w:bCs w:val="0"/>
        </w:rPr>
        <w:t>3、资格声明函、报价表</w:t>
      </w:r>
    </w:p>
    <w:p w14:paraId="5185F33B" w14:textId="77777777" w:rsidR="00E9501D" w:rsidRDefault="00E9501D">
      <w:pPr>
        <w:spacing w:line="400" w:lineRule="exact"/>
        <w:rPr>
          <w:rFonts w:ascii="仿宋_GB2312" w:eastAsia="仿宋_GB2312" w:hAnsi="仿宋_GB2312" w:cs="仿宋_GB2312"/>
          <w:b/>
          <w:sz w:val="24"/>
        </w:rPr>
      </w:pPr>
    </w:p>
    <w:p w14:paraId="1AD10649" w14:textId="77777777" w:rsidR="00E9501D"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中山市退役军人事务局：</w:t>
      </w:r>
    </w:p>
    <w:p w14:paraId="5FEAEEEA" w14:textId="77777777" w:rsidR="00E9501D" w:rsidRDefault="00000000">
      <w:pPr>
        <w:snapToGrid w:val="0"/>
        <w:spacing w:line="400" w:lineRule="exact"/>
        <w:ind w:firstLineChars="250" w:firstLine="600"/>
        <w:rPr>
          <w:rFonts w:ascii="仿宋_GB2312" w:eastAsia="仿宋_GB2312" w:hAnsi="仿宋_GB2312" w:cs="仿宋_GB2312"/>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w:t>
      </w:r>
      <w:r>
        <w:rPr>
          <w:rFonts w:ascii="仿宋_GB2312" w:eastAsia="仿宋_GB2312" w:hAnsi="仿宋_GB2312" w:cs="仿宋_GB2312"/>
          <w:b/>
          <w:bCs/>
          <w:color w:val="000000"/>
          <w:spacing w:val="20"/>
          <w:sz w:val="24"/>
          <w:u w:val="single"/>
          <w:lang w:val="en"/>
        </w:rPr>
        <w:t>2024</w:t>
      </w:r>
      <w:r>
        <w:rPr>
          <w:rFonts w:ascii="仿宋_GB2312" w:eastAsia="仿宋_GB2312" w:hAnsi="仿宋_GB2312" w:cs="仿宋_GB2312" w:hint="eastAsia"/>
          <w:b/>
          <w:bCs/>
          <w:color w:val="000000"/>
          <w:spacing w:val="20"/>
          <w:sz w:val="24"/>
          <w:u w:val="single"/>
        </w:rPr>
        <w:t>年异地祭扫服务项目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52DC8363" w14:textId="77777777" w:rsidR="00E9501D"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70A95AE2" w14:textId="77777777" w:rsidR="00E9501D"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2C107BDA" w14:textId="77777777" w:rsidR="00E9501D"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w:t>
      </w:r>
      <w:r>
        <w:rPr>
          <w:rFonts w:ascii="仿宋_GB2312" w:eastAsia="仿宋_GB2312" w:hAnsi="仿宋_GB2312" w:cs="仿宋_GB2312" w:hint="eastAsia"/>
          <w:sz w:val="24"/>
        </w:rPr>
        <w:lastRenderedPageBreak/>
        <w:t>商，不得再参加该采购项目包组的其他采购活动。否则，由此所造成的损失、不良后果及法律责任，一律由我单位承担。</w:t>
      </w:r>
    </w:p>
    <w:p w14:paraId="0F6C1578" w14:textId="77777777" w:rsidR="00E9501D"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408043B5" w14:textId="77777777" w:rsidR="00E9501D"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13B2498D" w14:textId="77777777" w:rsidR="00E9501D" w:rsidRDefault="00000000">
      <w:pPr>
        <w:spacing w:line="400" w:lineRule="exact"/>
        <w:ind w:firstLine="420"/>
        <w:rPr>
          <w:rFonts w:ascii="仿宋_GB2312" w:eastAsia="仿宋_GB2312" w:hAnsi="仿宋_GB2312" w:cs="仿宋_GB2312"/>
          <w:b/>
          <w:sz w:val="24"/>
        </w:rPr>
      </w:pPr>
      <w:r>
        <w:rPr>
          <w:rFonts w:ascii="仿宋_GB2312" w:eastAsia="仿宋_GB2312" w:hAnsi="仿宋_GB2312" w:cs="仿宋_GB2312" w:hint="eastAsia"/>
          <w:b/>
          <w:sz w:val="24"/>
        </w:rPr>
        <w:t>特此声明！</w:t>
      </w:r>
    </w:p>
    <w:p w14:paraId="39BC750C" w14:textId="77777777" w:rsidR="00E9501D" w:rsidRDefault="00E9501D">
      <w:pPr>
        <w:spacing w:line="400" w:lineRule="exact"/>
        <w:ind w:firstLine="420"/>
        <w:rPr>
          <w:rFonts w:ascii="仿宋_GB2312" w:eastAsia="仿宋_GB2312" w:hAnsi="仿宋_GB2312" w:cs="仿宋_GB2312"/>
          <w:b/>
          <w:sz w:val="24"/>
        </w:rPr>
      </w:pPr>
    </w:p>
    <w:p w14:paraId="0DE32A80" w14:textId="77777777" w:rsidR="00E9501D"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5EE21B82" w14:textId="77777777" w:rsidR="00E9501D"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23462E1C" w14:textId="77777777" w:rsidR="00E9501D" w:rsidRDefault="00000000">
      <w:pPr>
        <w:tabs>
          <w:tab w:val="left" w:pos="2268"/>
        </w:tabs>
        <w:spacing w:line="4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5663A084" w14:textId="77777777" w:rsidR="00E9501D" w:rsidRDefault="00E9501D"/>
    <w:p w14:paraId="4711D892" w14:textId="77777777" w:rsidR="00E9501D" w:rsidRDefault="00E9501D">
      <w:pPr>
        <w:pStyle w:val="2"/>
        <w:adjustRightInd w:val="0"/>
        <w:snapToGrid w:val="0"/>
        <w:spacing w:before="0" w:after="0" w:line="400" w:lineRule="exact"/>
        <w:jc w:val="center"/>
        <w:rPr>
          <w:rFonts w:ascii="黑体" w:hAnsi="黑体" w:cs="黑体"/>
          <w:b w:val="0"/>
          <w:bCs w:val="0"/>
        </w:rPr>
      </w:pPr>
    </w:p>
    <w:p w14:paraId="12AE331B" w14:textId="77777777" w:rsidR="00E9501D" w:rsidRDefault="00000000">
      <w:pPr>
        <w:spacing w:line="560" w:lineRule="exact"/>
        <w:ind w:firstLineChars="200" w:firstLine="480"/>
        <w:rPr>
          <w:rFonts w:ascii="Times New Roman" w:eastAsia="仿宋_GB2312" w:hAnsi="Times New Roman" w:cs="Times New Roman"/>
          <w:kern w:val="0"/>
          <w:sz w:val="32"/>
          <w:szCs w:val="32"/>
        </w:rPr>
      </w:pPr>
      <w:r>
        <w:rPr>
          <w:rFonts w:ascii="仿宋_GB2312" w:eastAsia="仿宋_GB2312" w:hAnsi="仿宋_GB2312" w:cs="仿宋_GB2312" w:hint="eastAsia"/>
          <w:sz w:val="24"/>
        </w:rPr>
        <w:t xml:space="preserve">                             </w:t>
      </w:r>
    </w:p>
    <w:p w14:paraId="3FEB5306" w14:textId="77777777" w:rsidR="00E9501D" w:rsidRDefault="00000000">
      <w:pPr>
        <w:spacing w:line="560" w:lineRule="exact"/>
        <w:ind w:firstLineChars="45" w:firstLine="198"/>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报价书</w:t>
      </w:r>
    </w:p>
    <w:p w14:paraId="41DCDA35" w14:textId="77777777" w:rsidR="00E9501D" w:rsidRDefault="00E9501D">
      <w:pPr>
        <w:spacing w:line="560" w:lineRule="exact"/>
        <w:ind w:firstLineChars="45" w:firstLine="198"/>
        <w:jc w:val="center"/>
        <w:rPr>
          <w:rFonts w:ascii="Times New Roman" w:eastAsia="方正小标宋简体" w:hAnsi="Times New Roman" w:cs="Times New Roman"/>
          <w:kern w:val="0"/>
          <w:sz w:val="44"/>
          <w:szCs w:val="44"/>
        </w:rPr>
      </w:pPr>
    </w:p>
    <w:tbl>
      <w:tblPr>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9"/>
        <w:gridCol w:w="2920"/>
        <w:gridCol w:w="2920"/>
      </w:tblGrid>
      <w:tr w:rsidR="00E9501D" w14:paraId="345010C2" w14:textId="77777777">
        <w:trPr>
          <w:trHeight w:val="554"/>
          <w:jc w:val="center"/>
        </w:trPr>
        <w:tc>
          <w:tcPr>
            <w:tcW w:w="3719" w:type="dxa"/>
          </w:tcPr>
          <w:p w14:paraId="50ABF29A" w14:textId="77777777" w:rsidR="00E9501D" w:rsidRDefault="00000000">
            <w:pPr>
              <w:spacing w:line="56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项</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b/>
                <w:kern w:val="0"/>
                <w:sz w:val="32"/>
                <w:szCs w:val="32"/>
              </w:rPr>
              <w:t>目</w:t>
            </w:r>
          </w:p>
        </w:tc>
        <w:tc>
          <w:tcPr>
            <w:tcW w:w="2920" w:type="dxa"/>
          </w:tcPr>
          <w:p w14:paraId="6F86E57E" w14:textId="77777777" w:rsidR="00E9501D" w:rsidRDefault="00000000">
            <w:pPr>
              <w:spacing w:line="56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单人报价</w:t>
            </w:r>
            <w:r>
              <w:rPr>
                <w:rFonts w:ascii="Times New Roman" w:eastAsia="仿宋_GB2312" w:hAnsi="Times New Roman" w:cs="Times New Roman"/>
                <w:b/>
                <w:kern w:val="0"/>
                <w:sz w:val="32"/>
                <w:szCs w:val="32"/>
              </w:rPr>
              <w:t>（元）</w:t>
            </w:r>
          </w:p>
        </w:tc>
        <w:tc>
          <w:tcPr>
            <w:tcW w:w="2920" w:type="dxa"/>
          </w:tcPr>
          <w:p w14:paraId="251F1407" w14:textId="77777777" w:rsidR="00E9501D" w:rsidRDefault="00000000">
            <w:pPr>
              <w:spacing w:line="56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总价（元）</w:t>
            </w:r>
          </w:p>
        </w:tc>
      </w:tr>
      <w:tr w:rsidR="00E9501D" w14:paraId="69377E61" w14:textId="77777777">
        <w:trPr>
          <w:trHeight w:val="564"/>
          <w:jc w:val="center"/>
        </w:trPr>
        <w:tc>
          <w:tcPr>
            <w:tcW w:w="3719" w:type="dxa"/>
          </w:tcPr>
          <w:p w14:paraId="7E9FAF80" w14:textId="77777777" w:rsidR="00E9501D" w:rsidRDefault="00E9501D">
            <w:pPr>
              <w:pStyle w:val="ab"/>
              <w:spacing w:line="560" w:lineRule="exact"/>
              <w:jc w:val="both"/>
              <w:rPr>
                <w:rFonts w:ascii="Times New Roman" w:eastAsia="仿宋_GB2312" w:hAnsi="Times New Roman"/>
                <w:sz w:val="32"/>
                <w:szCs w:val="32"/>
              </w:rPr>
            </w:pPr>
          </w:p>
        </w:tc>
        <w:tc>
          <w:tcPr>
            <w:tcW w:w="2920" w:type="dxa"/>
          </w:tcPr>
          <w:p w14:paraId="4F1CB736" w14:textId="77777777" w:rsidR="00E9501D" w:rsidRDefault="00E9501D">
            <w:pPr>
              <w:spacing w:line="560" w:lineRule="exact"/>
              <w:jc w:val="left"/>
              <w:rPr>
                <w:rFonts w:ascii="Times New Roman" w:eastAsia="仿宋_GB2312" w:hAnsi="Times New Roman" w:cs="Times New Roman"/>
                <w:kern w:val="0"/>
                <w:sz w:val="32"/>
                <w:szCs w:val="32"/>
              </w:rPr>
            </w:pPr>
          </w:p>
        </w:tc>
        <w:tc>
          <w:tcPr>
            <w:tcW w:w="2920" w:type="dxa"/>
          </w:tcPr>
          <w:p w14:paraId="1BAD7A3F" w14:textId="77777777" w:rsidR="00E9501D" w:rsidRDefault="00E9501D">
            <w:pPr>
              <w:spacing w:line="560" w:lineRule="exact"/>
              <w:jc w:val="left"/>
              <w:rPr>
                <w:rFonts w:ascii="Times New Roman" w:eastAsia="仿宋_GB2312" w:hAnsi="Times New Roman" w:cs="Times New Roman"/>
                <w:kern w:val="0"/>
                <w:sz w:val="32"/>
                <w:szCs w:val="32"/>
              </w:rPr>
            </w:pPr>
          </w:p>
        </w:tc>
      </w:tr>
    </w:tbl>
    <w:p w14:paraId="10F8319F" w14:textId="77777777" w:rsidR="00E9501D"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备注：</w:t>
      </w:r>
    </w:p>
    <w:p w14:paraId="1C946732" w14:textId="77777777" w:rsidR="00E9501D"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按</w:t>
      </w:r>
      <w:r>
        <w:rPr>
          <w:rFonts w:ascii="Times New Roman" w:eastAsia="仿宋_GB2312" w:hAnsi="Times New Roman" w:cs="Times New Roman"/>
          <w:kern w:val="0"/>
          <w:sz w:val="32"/>
          <w:szCs w:val="32"/>
          <w:lang w:val="en"/>
        </w:rPr>
        <w:t>7</w:t>
      </w:r>
      <w:r>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kern w:val="0"/>
          <w:sz w:val="32"/>
          <w:szCs w:val="32"/>
        </w:rPr>
        <w:t>人报价，</w:t>
      </w:r>
      <w:r>
        <w:rPr>
          <w:rFonts w:ascii="Times New Roman" w:eastAsia="仿宋_GB2312" w:hAnsi="Times New Roman" w:cs="Times New Roman"/>
          <w:kern w:val="0"/>
          <w:sz w:val="32"/>
          <w:szCs w:val="32"/>
        </w:rPr>
        <w:t>总额不得高于</w:t>
      </w:r>
      <w:r>
        <w:rPr>
          <w:rFonts w:ascii="Times New Roman" w:eastAsia="仿宋_GB2312" w:cs="Times New Roman"/>
          <w:kern w:val="0"/>
          <w:sz w:val="32"/>
          <w:szCs w:val="32"/>
          <w:lang w:val="en"/>
        </w:rPr>
        <w:t>2</w:t>
      </w:r>
      <w:r>
        <w:rPr>
          <w:rFonts w:ascii="Times New Roman" w:eastAsia="仿宋_GB2312" w:cs="Times New Roman" w:hint="eastAsia"/>
          <w:kern w:val="0"/>
          <w:sz w:val="32"/>
          <w:szCs w:val="32"/>
        </w:rPr>
        <w:t>1.5</w:t>
      </w:r>
      <w:r>
        <w:rPr>
          <w:rFonts w:ascii="Times New Roman" w:eastAsia="仿宋_GB2312" w:hAnsi="Times New Roman" w:cs="Times New Roman"/>
          <w:kern w:val="0"/>
          <w:sz w:val="32"/>
          <w:szCs w:val="32"/>
        </w:rPr>
        <w:t>万元。</w:t>
      </w:r>
    </w:p>
    <w:p w14:paraId="0447B91E" w14:textId="77777777" w:rsidR="00E9501D"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如实际参加人数增多或减少，以单人报价乘以实际人数结算</w:t>
      </w:r>
      <w:r>
        <w:rPr>
          <w:rFonts w:ascii="Times New Roman" w:eastAsia="仿宋_GB2312" w:hAnsi="Times New Roman" w:cs="Times New Roman"/>
          <w:kern w:val="0"/>
          <w:sz w:val="32"/>
          <w:szCs w:val="32"/>
        </w:rPr>
        <w:t>。</w:t>
      </w:r>
    </w:p>
    <w:p w14:paraId="4E95601B" w14:textId="77777777" w:rsidR="00E9501D"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单人</w:t>
      </w:r>
      <w:r>
        <w:rPr>
          <w:rFonts w:ascii="Times New Roman" w:eastAsia="仿宋_GB2312" w:hAnsi="Times New Roman" w:cs="Times New Roman"/>
          <w:kern w:val="0"/>
          <w:sz w:val="32"/>
          <w:szCs w:val="32"/>
        </w:rPr>
        <w:t>报价须包含所有税费</w:t>
      </w:r>
      <w:r>
        <w:rPr>
          <w:rFonts w:ascii="Times New Roman" w:eastAsia="仿宋_GB2312" w:hAnsi="Times New Roman" w:cs="Times New Roman" w:hint="eastAsia"/>
          <w:kern w:val="0"/>
          <w:sz w:val="32"/>
          <w:szCs w:val="32"/>
        </w:rPr>
        <w:t>以及</w:t>
      </w:r>
      <w:r>
        <w:rPr>
          <w:rFonts w:ascii="仿宋_GB2312" w:eastAsia="仿宋_GB2312" w:hAnsi="仿宋_GB2312" w:cs="仿宋_GB2312" w:hint="eastAsia"/>
          <w:sz w:val="32"/>
          <w:szCs w:val="32"/>
        </w:rPr>
        <w:t>祭扫用品（32份，每份500元）</w:t>
      </w:r>
      <w:r>
        <w:rPr>
          <w:rFonts w:ascii="Times New Roman" w:eastAsia="仿宋_GB2312" w:hAnsi="Times New Roman" w:cs="Times New Roman" w:hint="eastAsia"/>
          <w:kern w:val="0"/>
          <w:sz w:val="32"/>
          <w:szCs w:val="32"/>
        </w:rPr>
        <w:t>费用</w:t>
      </w:r>
      <w:r>
        <w:rPr>
          <w:rFonts w:ascii="Times New Roman" w:eastAsia="仿宋_GB2312" w:hAnsi="Times New Roman" w:cs="Times New Roman"/>
          <w:kern w:val="0"/>
          <w:sz w:val="32"/>
          <w:szCs w:val="32"/>
        </w:rPr>
        <w:t>，采购方支付此价格后，将不再支付其他任何费用。</w:t>
      </w:r>
    </w:p>
    <w:p w14:paraId="5394CC17" w14:textId="77777777" w:rsidR="00E9501D" w:rsidRDefault="00E9501D">
      <w:pPr>
        <w:spacing w:line="560" w:lineRule="exact"/>
        <w:ind w:firstLineChars="200" w:firstLine="640"/>
        <w:rPr>
          <w:rFonts w:ascii="Times New Roman" w:eastAsia="仿宋_GB2312" w:hAnsi="Times New Roman" w:cs="Times New Roman"/>
          <w:kern w:val="0"/>
          <w:sz w:val="32"/>
          <w:szCs w:val="32"/>
        </w:rPr>
      </w:pPr>
    </w:p>
    <w:p w14:paraId="0E6677DC" w14:textId="77777777" w:rsidR="00E9501D" w:rsidRDefault="00E9501D">
      <w:pPr>
        <w:spacing w:line="560" w:lineRule="exact"/>
        <w:ind w:firstLineChars="200" w:firstLine="640"/>
        <w:rPr>
          <w:rFonts w:ascii="Times New Roman" w:eastAsia="仿宋_GB2312" w:hAnsi="Times New Roman" w:cs="Times New Roman"/>
          <w:kern w:val="0"/>
          <w:sz w:val="32"/>
          <w:szCs w:val="32"/>
        </w:rPr>
      </w:pPr>
    </w:p>
    <w:p w14:paraId="0C10DCCF" w14:textId="77777777" w:rsidR="00E9501D"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 xml:space="preserve">                          </w:t>
      </w:r>
      <w:r>
        <w:rPr>
          <w:rFonts w:ascii="Times New Roman" w:eastAsia="仿宋_GB2312" w:hAnsi="Times New Roman" w:cs="Times New Roman"/>
          <w:kern w:val="0"/>
          <w:sz w:val="32"/>
          <w:szCs w:val="32"/>
        </w:rPr>
        <w:t>比选申请人（公章）：</w:t>
      </w:r>
    </w:p>
    <w:p w14:paraId="7DF3B947" w14:textId="77777777" w:rsidR="00E9501D" w:rsidRDefault="00000000">
      <w:pPr>
        <w:spacing w:line="560" w:lineRule="exact"/>
        <w:ind w:firstLineChars="200" w:firstLine="640"/>
        <w:rPr>
          <w:rFonts w:ascii="Times New Roman" w:eastAsia="仿宋_GB2312" w:hAnsi="Times New Roman" w:cs="Times New Roman"/>
          <w:sz w:val="32"/>
          <w:szCs w:val="32"/>
        </w:rPr>
        <w:sectPr w:rsidR="00E9501D" w:rsidSect="00C43986">
          <w:pgSz w:w="11906" w:h="16838"/>
          <w:pgMar w:top="1440" w:right="1800" w:bottom="1440" w:left="1800" w:header="851" w:footer="992" w:gutter="0"/>
          <w:cols w:space="720"/>
          <w:docGrid w:type="lines" w:linePitch="312"/>
        </w:sect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14:paraId="0A17CEF5" w14:textId="77777777" w:rsidR="00E9501D" w:rsidRDefault="00000000">
      <w:pPr>
        <w:tabs>
          <w:tab w:val="left" w:pos="7740"/>
        </w:tabs>
        <w:adjustRightInd w:val="0"/>
        <w:snapToGrid w:val="0"/>
        <w:spacing w:line="400" w:lineRule="exact"/>
        <w:rPr>
          <w:rFonts w:ascii="仿宋_GB2312" w:eastAsia="仿宋_GB2312" w:hAnsi="仿宋_GB2312" w:cs="仿宋_GB2312"/>
          <w:sz w:val="32"/>
          <w:szCs w:val="32"/>
        </w:rPr>
      </w:pPr>
      <w:r>
        <w:rPr>
          <w:rFonts w:ascii="仿宋_GB2312" w:eastAsia="仿宋_GB2312" w:hAnsi="仿宋_GB2312" w:cs="仿宋_GB2312" w:hint="eastAsia"/>
          <w:sz w:val="24"/>
        </w:rPr>
        <w:lastRenderedPageBreak/>
        <w:t xml:space="preserve">       </w:t>
      </w:r>
    </w:p>
    <w:p w14:paraId="4E6B51B6" w14:textId="77777777" w:rsidR="00E9501D" w:rsidRDefault="00E9501D">
      <w:pPr>
        <w:widowControl/>
        <w:tabs>
          <w:tab w:val="left" w:pos="504"/>
          <w:tab w:val="left" w:pos="840"/>
        </w:tabs>
        <w:spacing w:line="380" w:lineRule="exact"/>
        <w:rPr>
          <w:rFonts w:ascii="仿宋_GB2312" w:eastAsia="仿宋_GB2312" w:hAnsi="仿宋_GB2312" w:cs="仿宋_GB2312"/>
          <w:sz w:val="32"/>
          <w:szCs w:val="32"/>
        </w:rPr>
      </w:pPr>
    </w:p>
    <w:p w14:paraId="062AA29D" w14:textId="77777777" w:rsidR="00E9501D" w:rsidRDefault="00000000">
      <w:pPr>
        <w:widowControl/>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4、营业执照</w:t>
      </w:r>
    </w:p>
    <w:p w14:paraId="2CAD1F4D" w14:textId="77777777" w:rsidR="00E9501D" w:rsidRDefault="00E9501D">
      <w:pPr>
        <w:pStyle w:val="TOC5"/>
      </w:pPr>
    </w:p>
    <w:p w14:paraId="0896A4A4" w14:textId="77777777" w:rsidR="00E9501D" w:rsidRDefault="00E9501D">
      <w:pPr>
        <w:widowControl/>
        <w:tabs>
          <w:tab w:val="left" w:pos="504"/>
          <w:tab w:val="left" w:pos="840"/>
        </w:tabs>
        <w:spacing w:line="560" w:lineRule="exact"/>
        <w:jc w:val="center"/>
        <w:rPr>
          <w:rFonts w:ascii="黑体" w:eastAsia="黑体" w:hAnsi="黑体" w:cs="黑体"/>
          <w:sz w:val="32"/>
          <w:szCs w:val="32"/>
        </w:rPr>
      </w:pPr>
    </w:p>
    <w:p w14:paraId="1636EEFD" w14:textId="77777777" w:rsidR="00E9501D" w:rsidRDefault="00E9501D">
      <w:pPr>
        <w:pStyle w:val="TOC5"/>
      </w:pPr>
    </w:p>
    <w:p w14:paraId="547B175B" w14:textId="77777777" w:rsidR="00E9501D" w:rsidRDefault="00000000">
      <w:pPr>
        <w:widowControl/>
        <w:numPr>
          <w:ilvl w:val="255"/>
          <w:numId w:val="0"/>
        </w:numPr>
        <w:tabs>
          <w:tab w:val="left" w:pos="504"/>
          <w:tab w:val="left" w:pos="840"/>
        </w:tabs>
        <w:spacing w:line="560" w:lineRule="exact"/>
        <w:ind w:firstLineChars="1100" w:firstLine="3520"/>
        <w:rPr>
          <w:rFonts w:ascii="黑体" w:eastAsia="黑体" w:hAnsi="黑体" w:cs="黑体"/>
          <w:sz w:val="32"/>
          <w:szCs w:val="32"/>
        </w:rPr>
      </w:pPr>
      <w:r>
        <w:rPr>
          <w:rFonts w:ascii="黑体" w:eastAsia="黑体" w:hAnsi="黑体" w:cs="黑体" w:hint="eastAsia"/>
          <w:sz w:val="32"/>
          <w:szCs w:val="32"/>
        </w:rPr>
        <w:t>5、服务承诺</w:t>
      </w:r>
    </w:p>
    <w:p w14:paraId="113BE7C9" w14:textId="77777777" w:rsidR="00E9501D" w:rsidRDefault="00E9501D">
      <w:pPr>
        <w:pStyle w:val="a5"/>
      </w:pPr>
    </w:p>
    <w:p w14:paraId="4237C8CF" w14:textId="77777777" w:rsidR="00E9501D" w:rsidRDefault="00E9501D">
      <w:pPr>
        <w:pStyle w:val="TOC5"/>
      </w:pPr>
    </w:p>
    <w:p w14:paraId="711F8F47" w14:textId="77777777" w:rsidR="00E9501D"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拟投入人员情况</w:t>
      </w:r>
    </w:p>
    <w:p w14:paraId="62C88E14" w14:textId="77777777" w:rsidR="00E9501D" w:rsidRDefault="00E9501D">
      <w:pPr>
        <w:pStyle w:val="a5"/>
      </w:pPr>
    </w:p>
    <w:p w14:paraId="42FF75B3" w14:textId="77777777" w:rsidR="00E9501D" w:rsidRDefault="00E9501D">
      <w:pPr>
        <w:pStyle w:val="TOC5"/>
      </w:pPr>
    </w:p>
    <w:p w14:paraId="5D532519" w14:textId="77777777" w:rsidR="00E9501D"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总体实施方案</w:t>
      </w:r>
    </w:p>
    <w:p w14:paraId="59C31E73" w14:textId="77777777" w:rsidR="00E9501D" w:rsidRDefault="00E9501D">
      <w:pPr>
        <w:pStyle w:val="a5"/>
      </w:pPr>
    </w:p>
    <w:p w14:paraId="2D7410F9" w14:textId="77777777" w:rsidR="00E9501D" w:rsidRDefault="00E9501D">
      <w:pPr>
        <w:pStyle w:val="TOC5"/>
      </w:pPr>
    </w:p>
    <w:p w14:paraId="58BBE936" w14:textId="77777777" w:rsidR="00E9501D"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同类业绩</w:t>
      </w:r>
    </w:p>
    <w:p w14:paraId="3BEEA4C5" w14:textId="77777777" w:rsidR="00E9501D" w:rsidRDefault="00E9501D">
      <w:pPr>
        <w:pStyle w:val="a5"/>
      </w:pPr>
    </w:p>
    <w:p w14:paraId="4D33DF79" w14:textId="77777777" w:rsidR="00E9501D" w:rsidRDefault="00E9501D">
      <w:pPr>
        <w:pStyle w:val="TOC5"/>
      </w:pPr>
    </w:p>
    <w:p w14:paraId="5A1110DA" w14:textId="77777777" w:rsidR="00E9501D"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信用报告</w:t>
      </w:r>
    </w:p>
    <w:p w14:paraId="5BC06A9D" w14:textId="77777777" w:rsidR="00E9501D" w:rsidRDefault="00E9501D">
      <w:pPr>
        <w:pStyle w:val="a5"/>
      </w:pPr>
    </w:p>
    <w:p w14:paraId="7FC6E6B1" w14:textId="77777777" w:rsidR="00E9501D" w:rsidRDefault="00E9501D">
      <w:pPr>
        <w:pStyle w:val="TOC5"/>
      </w:pPr>
    </w:p>
    <w:p w14:paraId="0C8D1674" w14:textId="77777777" w:rsidR="00E9501D"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其他相关资料</w:t>
      </w:r>
    </w:p>
    <w:p w14:paraId="1BA32740" w14:textId="77777777" w:rsidR="00E9501D" w:rsidRDefault="00E9501D"/>
    <w:bookmarkEnd w:id="0"/>
    <w:p w14:paraId="5D25842F" w14:textId="77777777" w:rsidR="00E9501D" w:rsidRDefault="00E9501D">
      <w:pPr>
        <w:widowControl/>
        <w:tabs>
          <w:tab w:val="left" w:pos="504"/>
          <w:tab w:val="left" w:pos="840"/>
        </w:tabs>
        <w:spacing w:line="580" w:lineRule="exact"/>
        <w:jc w:val="center"/>
        <w:rPr>
          <w:rFonts w:ascii="黑体" w:eastAsia="黑体" w:hAnsi="黑体" w:cs="黑体"/>
          <w:color w:val="000000" w:themeColor="text1"/>
          <w:sz w:val="32"/>
          <w:szCs w:val="32"/>
        </w:rPr>
      </w:pPr>
    </w:p>
    <w:p w14:paraId="034CF949" w14:textId="77777777" w:rsidR="00E9501D" w:rsidRDefault="00E9501D">
      <w:pPr>
        <w:widowControl/>
        <w:tabs>
          <w:tab w:val="left" w:pos="504"/>
          <w:tab w:val="left" w:pos="840"/>
        </w:tabs>
        <w:spacing w:line="580" w:lineRule="exact"/>
        <w:jc w:val="center"/>
        <w:rPr>
          <w:rFonts w:ascii="黑体" w:eastAsia="黑体" w:hAnsi="黑体" w:cs="黑体"/>
          <w:color w:val="000000" w:themeColor="text1"/>
          <w:sz w:val="32"/>
          <w:szCs w:val="32"/>
        </w:rPr>
      </w:pPr>
    </w:p>
    <w:sectPr w:rsidR="00E9501D">
      <w:pgSz w:w="11906" w:h="16838"/>
      <w:pgMar w:top="1440" w:right="1576" w:bottom="1440" w:left="1576"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192309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B2187"/>
    <w:rsid w:val="DF2D86BD"/>
    <w:rsid w:val="EEFC6791"/>
    <w:rsid w:val="F4DB26A3"/>
    <w:rsid w:val="F5DCA9CF"/>
    <w:rsid w:val="F9D83B38"/>
    <w:rsid w:val="FEE59FF9"/>
    <w:rsid w:val="FEFCAA42"/>
    <w:rsid w:val="FF7E77D1"/>
    <w:rsid w:val="FFF73405"/>
    <w:rsid w:val="FFFF3EDC"/>
    <w:rsid w:val="00063DB6"/>
    <w:rsid w:val="00174305"/>
    <w:rsid w:val="003A02EB"/>
    <w:rsid w:val="00796A1B"/>
    <w:rsid w:val="00C43986"/>
    <w:rsid w:val="00D361AF"/>
    <w:rsid w:val="00E9501D"/>
    <w:rsid w:val="0347484C"/>
    <w:rsid w:val="05752767"/>
    <w:rsid w:val="07D9374B"/>
    <w:rsid w:val="082E46C4"/>
    <w:rsid w:val="09F675FA"/>
    <w:rsid w:val="0A1E15F0"/>
    <w:rsid w:val="150B190A"/>
    <w:rsid w:val="151F2EA4"/>
    <w:rsid w:val="1A13442E"/>
    <w:rsid w:val="1B7E30C9"/>
    <w:rsid w:val="1C137491"/>
    <w:rsid w:val="1FAF7FFA"/>
    <w:rsid w:val="29F75DE8"/>
    <w:rsid w:val="2CA064A4"/>
    <w:rsid w:val="2D4B2187"/>
    <w:rsid w:val="2DCB7D66"/>
    <w:rsid w:val="2F9F1E76"/>
    <w:rsid w:val="3F974067"/>
    <w:rsid w:val="3FF8B7C7"/>
    <w:rsid w:val="42824767"/>
    <w:rsid w:val="4BC502E3"/>
    <w:rsid w:val="4CC708FA"/>
    <w:rsid w:val="53144E31"/>
    <w:rsid w:val="56EC6D00"/>
    <w:rsid w:val="5BE95351"/>
    <w:rsid w:val="5BF5B90B"/>
    <w:rsid w:val="5C0D0948"/>
    <w:rsid w:val="5D69316D"/>
    <w:rsid w:val="5DCE6939"/>
    <w:rsid w:val="5E6929B4"/>
    <w:rsid w:val="630DED2B"/>
    <w:rsid w:val="635E5B69"/>
    <w:rsid w:val="66E26BBF"/>
    <w:rsid w:val="6CFFD1D6"/>
    <w:rsid w:val="6D5D0E86"/>
    <w:rsid w:val="716441C3"/>
    <w:rsid w:val="72500ED3"/>
    <w:rsid w:val="72790BF1"/>
    <w:rsid w:val="73093D0B"/>
    <w:rsid w:val="76D60F16"/>
    <w:rsid w:val="777F27FF"/>
    <w:rsid w:val="77DE715E"/>
    <w:rsid w:val="77E13C56"/>
    <w:rsid w:val="77FAB0BA"/>
    <w:rsid w:val="78A1591C"/>
    <w:rsid w:val="7BBBE24D"/>
    <w:rsid w:val="7CFDF9C0"/>
    <w:rsid w:val="7D9F38C1"/>
    <w:rsid w:val="7EB35087"/>
    <w:rsid w:val="7FE99D09"/>
    <w:rsid w:val="7FFD7311"/>
    <w:rsid w:val="7FFFA053"/>
    <w:rsid w:val="9DBD3ED0"/>
    <w:rsid w:val="A3BEB957"/>
    <w:rsid w:val="B6D7C88E"/>
    <w:rsid w:val="BFF5A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6A28A1"/>
  <w15:docId w15:val="{B733335B-D44D-42FD-A0E3-CDCDCE50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annotation text"/>
    <w:basedOn w:val="a"/>
    <w:qFormat/>
    <w:pPr>
      <w:jc w:val="left"/>
    </w:pPr>
  </w:style>
  <w:style w:type="paragraph" w:styleId="a5">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6">
    <w:name w:val="Body Text Indent"/>
    <w:basedOn w:val="a"/>
    <w:qFormat/>
    <w:pPr>
      <w:spacing w:after="120"/>
      <w:ind w:leftChars="200" w:left="42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rPr>
  </w:style>
  <w:style w:type="paragraph" w:styleId="20">
    <w:name w:val="Body Text First Indent 2"/>
    <w:basedOn w:val="a6"/>
    <w:qFormat/>
    <w:pPr>
      <w:ind w:firstLineChars="200" w:firstLine="420"/>
    </w:pPr>
  </w:style>
  <w:style w:type="character" w:styleId="ac">
    <w:name w:val="Strong"/>
    <w:basedOn w:val="a0"/>
    <w:qFormat/>
    <w:rPr>
      <w:b/>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ad">
    <w:name w:val="表格文字"/>
    <w:basedOn w:val="a"/>
    <w:qFormat/>
    <w:pPr>
      <w:spacing w:before="25" w:after="25"/>
      <w:jc w:val="left"/>
    </w:pPr>
    <w:rPr>
      <w:rFonts w:ascii="Calibri" w:eastAsia="宋体" w:hAnsi="Calibri" w:cs="Times New Roman"/>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2024-03-29T08:51:00Z</cp:lastPrinted>
  <dcterms:created xsi:type="dcterms:W3CDTF">2024-03-29T01:39:00Z</dcterms:created>
  <dcterms:modified xsi:type="dcterms:W3CDTF">2024-03-29T01:39:00Z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